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F8" w:rsidRPr="00E86792" w:rsidRDefault="00780BF8" w:rsidP="00CF5782">
      <w:pPr>
        <w:spacing w:line="620" w:lineRule="exact"/>
        <w:rPr>
          <w:rFonts w:cs="Times New Roman"/>
          <w:b/>
          <w:bCs/>
          <w:sz w:val="48"/>
          <w:szCs w:val="48"/>
        </w:rPr>
      </w:pPr>
    </w:p>
    <w:p w:rsidR="00780BF8" w:rsidRPr="00E86792" w:rsidRDefault="00780BF8" w:rsidP="00CF5782">
      <w:pPr>
        <w:spacing w:line="620" w:lineRule="exact"/>
        <w:rPr>
          <w:rFonts w:cs="Times New Roman"/>
          <w:b/>
          <w:bCs/>
          <w:sz w:val="48"/>
          <w:szCs w:val="48"/>
        </w:rPr>
      </w:pPr>
    </w:p>
    <w:p w:rsidR="00780BF8" w:rsidRPr="006C5287" w:rsidRDefault="00780BF8" w:rsidP="00CF5782">
      <w:pPr>
        <w:spacing w:line="620" w:lineRule="exact"/>
        <w:rPr>
          <w:rFonts w:cs="Times New Roman"/>
          <w:b/>
          <w:bCs/>
          <w:sz w:val="48"/>
          <w:szCs w:val="48"/>
        </w:rPr>
      </w:pPr>
    </w:p>
    <w:p w:rsidR="00780BF8" w:rsidRPr="00386040" w:rsidRDefault="00780BF8" w:rsidP="00CF5782">
      <w:pPr>
        <w:spacing w:line="1160" w:lineRule="exact"/>
        <w:rPr>
          <w:rFonts w:ascii="方正小标宋_GBK" w:eastAsia="方正小标宋_GBK" w:cs="Times New Roman"/>
          <w:color w:val="FF0000"/>
          <w:kern w:val="0"/>
          <w:sz w:val="110"/>
          <w:szCs w:val="110"/>
        </w:rPr>
      </w:pPr>
      <w:r w:rsidRPr="00E07DE0">
        <w:rPr>
          <w:rFonts w:ascii="方正小标宋_GBK" w:eastAsia="方正小标宋_GBK" w:cs="方正小标宋_GBK" w:hint="eastAsia"/>
          <w:color w:val="FF0000"/>
          <w:w w:val="44"/>
          <w:kern w:val="0"/>
          <w:sz w:val="110"/>
          <w:szCs w:val="110"/>
          <w:fitText w:val="8848" w:id="-2052943616"/>
        </w:rPr>
        <w:t>南通市经济技术开发区管理委员会办公</w:t>
      </w:r>
      <w:r w:rsidRPr="00E07DE0">
        <w:rPr>
          <w:rFonts w:ascii="方正小标宋_GBK" w:eastAsia="方正小标宋_GBK" w:cs="方正小标宋_GBK" w:hint="eastAsia"/>
          <w:color w:val="FF0000"/>
          <w:spacing w:val="97"/>
          <w:w w:val="44"/>
          <w:kern w:val="0"/>
          <w:sz w:val="110"/>
          <w:szCs w:val="110"/>
          <w:fitText w:val="8848" w:id="-2052943616"/>
        </w:rPr>
        <w:t>室</w:t>
      </w:r>
    </w:p>
    <w:p w:rsidR="00780BF8" w:rsidRPr="00226D9D" w:rsidRDefault="00780BF8" w:rsidP="00CF5782">
      <w:pPr>
        <w:spacing w:line="440" w:lineRule="exact"/>
        <w:rPr>
          <w:rFonts w:cs="Times New Roman"/>
          <w:b/>
          <w:bCs/>
        </w:rPr>
      </w:pPr>
    </w:p>
    <w:p w:rsidR="00780BF8" w:rsidRDefault="00780BF8" w:rsidP="00CF5782">
      <w:pPr>
        <w:spacing w:line="440" w:lineRule="exact"/>
        <w:jc w:val="center"/>
        <w:rPr>
          <w:rFonts w:cs="Times New Roman"/>
          <w:b/>
          <w:bCs/>
        </w:rPr>
      </w:pPr>
    </w:p>
    <w:p w:rsidR="00780BF8" w:rsidRPr="006C5287" w:rsidRDefault="00780BF8" w:rsidP="00E07DE0">
      <w:pPr>
        <w:jc w:val="center"/>
        <w:rPr>
          <w:rFonts w:cs="Times New Roman"/>
          <w:b/>
          <w:bCs/>
        </w:rPr>
      </w:pPr>
      <w:proofErr w:type="gramStart"/>
      <w:r w:rsidRPr="00A20F35">
        <w:rPr>
          <w:rFonts w:ascii="Times New Roman" w:hint="eastAsia"/>
        </w:rPr>
        <w:t>通开发</w:t>
      </w:r>
      <w:proofErr w:type="gramEnd"/>
      <w:r>
        <w:rPr>
          <w:rFonts w:ascii="Times New Roman" w:hint="eastAsia"/>
        </w:rPr>
        <w:t>管办</w:t>
      </w:r>
      <w:r w:rsidRPr="00A20F35">
        <w:rPr>
          <w:rFonts w:ascii="Times New Roman" w:hint="eastAsia"/>
        </w:rPr>
        <w:t>〔</w:t>
      </w:r>
      <w:r w:rsidRPr="00A20F35">
        <w:rPr>
          <w:rFonts w:ascii="Times New Roman" w:cs="Times New Roman"/>
        </w:rPr>
        <w:t>20</w:t>
      </w:r>
      <w:r>
        <w:rPr>
          <w:rFonts w:ascii="Times New Roman" w:cs="Times New Roman"/>
        </w:rPr>
        <w:t>2</w:t>
      </w:r>
      <w:r w:rsidR="00194D72">
        <w:rPr>
          <w:rFonts w:ascii="Times New Roman" w:cs="Times New Roman" w:hint="eastAsia"/>
        </w:rPr>
        <w:t>1</w:t>
      </w:r>
      <w:r w:rsidRPr="00A20F35">
        <w:rPr>
          <w:rFonts w:ascii="Times New Roman" w:hint="eastAsia"/>
        </w:rPr>
        <w:t>〕</w:t>
      </w:r>
      <w:r w:rsidR="00894DF4">
        <w:rPr>
          <w:rFonts w:ascii="Times New Roman" w:cs="Times New Roman" w:hint="eastAsia"/>
        </w:rPr>
        <w:t>5</w:t>
      </w:r>
      <w:r w:rsidR="00C95966">
        <w:rPr>
          <w:rFonts w:ascii="Times New Roman" w:cs="Times New Roman" w:hint="eastAsia"/>
        </w:rPr>
        <w:t>8</w:t>
      </w:r>
      <w:r w:rsidRPr="00A20F35">
        <w:rPr>
          <w:rFonts w:ascii="Times New Roman" w:hint="eastAsia"/>
        </w:rPr>
        <w:t>号</w:t>
      </w:r>
    </w:p>
    <w:p w:rsidR="00780BF8" w:rsidRPr="00894DF4" w:rsidRDefault="004B1DA0" w:rsidP="00894DF4">
      <w:pPr>
        <w:spacing w:line="540" w:lineRule="exact"/>
        <w:jc w:val="center"/>
        <w:rPr>
          <w:rFonts w:eastAsia="方正小标宋_GBK" w:cs="方正小标宋_GBK"/>
          <w:sz w:val="44"/>
          <w:szCs w:val="44"/>
        </w:rPr>
      </w:pPr>
      <w:r w:rsidRPr="00894DF4">
        <w:rPr>
          <w:rFonts w:eastAsia="方正小标宋_GBK" w:cs="方正小标宋_GBK"/>
          <w:noProof/>
          <w:sz w:val="44"/>
          <w:szCs w:val="44"/>
        </w:rPr>
        <mc:AlternateContent>
          <mc:Choice Requires="wps">
            <w:drawing>
              <wp:anchor distT="4294967295" distB="4294967295" distL="114300" distR="114300" simplePos="0" relativeHeight="251658240" behindDoc="0" locked="0" layoutInCell="1" allowOverlap="1" wp14:anchorId="77A2CE42" wp14:editId="3BCFB994">
                <wp:simplePos x="0" y="0"/>
                <wp:positionH relativeFrom="column">
                  <wp:posOffset>0</wp:posOffset>
                </wp:positionH>
                <wp:positionV relativeFrom="paragraph">
                  <wp:posOffset>72389</wp:posOffset>
                </wp:positionV>
                <wp:extent cx="5618480" cy="0"/>
                <wp:effectExtent l="0" t="0" r="2032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7pt" to="442.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" strokecolor="red" strokeweight="1.5pt"/>
            </w:pict>
          </mc:Fallback>
        </mc:AlternateContent>
      </w:r>
    </w:p>
    <w:p w:rsidR="00780BF8" w:rsidRPr="00894DF4" w:rsidRDefault="00780BF8" w:rsidP="00894DF4">
      <w:pPr>
        <w:spacing w:line="540" w:lineRule="exact"/>
        <w:jc w:val="center"/>
        <w:rPr>
          <w:rFonts w:eastAsia="方正小标宋_GBK" w:cs="方正小标宋_GBK"/>
          <w:sz w:val="44"/>
          <w:szCs w:val="44"/>
        </w:rPr>
      </w:pPr>
    </w:p>
    <w:p w:rsidR="00894DF4" w:rsidRDefault="00780BF8" w:rsidP="00E562B4">
      <w:pPr>
        <w:spacing w:line="600" w:lineRule="exact"/>
        <w:jc w:val="center"/>
        <w:rPr>
          <w:rFonts w:eastAsia="方正小标宋_GBK" w:cs="方正小标宋_GBK"/>
          <w:sz w:val="44"/>
          <w:szCs w:val="44"/>
        </w:rPr>
      </w:pPr>
      <w:r w:rsidRPr="00360922">
        <w:rPr>
          <w:rFonts w:eastAsia="方正小标宋_GBK" w:cs="方正小标宋_GBK" w:hint="eastAsia"/>
          <w:sz w:val="44"/>
          <w:szCs w:val="44"/>
        </w:rPr>
        <w:t>南通市经济技术开发区管理委员会办公室</w:t>
      </w:r>
    </w:p>
    <w:p w:rsidR="00DF1AC0" w:rsidRPr="00DF1AC0" w:rsidRDefault="00DF1AC0" w:rsidP="00DF1AC0">
      <w:pPr>
        <w:spacing w:line="600" w:lineRule="exact"/>
        <w:jc w:val="center"/>
        <w:rPr>
          <w:rFonts w:ascii="方正小标宋_GBK" w:eastAsia="方正小标宋_GBK" w:cs="方正小标宋_GBK"/>
          <w:sz w:val="44"/>
          <w:szCs w:val="44"/>
        </w:rPr>
      </w:pPr>
      <w:r w:rsidRPr="00DF1AC0">
        <w:rPr>
          <w:rFonts w:ascii="方正小标宋_GBK" w:eastAsia="方正小标宋_GBK" w:cs="方正小标宋_GBK" w:hint="eastAsia"/>
          <w:sz w:val="44"/>
          <w:szCs w:val="44"/>
        </w:rPr>
        <w:t>关于印发</w:t>
      </w:r>
      <w:proofErr w:type="gramStart"/>
      <w:r w:rsidRPr="00DF1AC0">
        <w:rPr>
          <w:rFonts w:ascii="方正小标宋_GBK" w:eastAsia="方正小标宋_GBK" w:cs="方正小标宋_GBK" w:hint="eastAsia"/>
          <w:sz w:val="44"/>
          <w:szCs w:val="44"/>
        </w:rPr>
        <w:t>《</w:t>
      </w:r>
      <w:proofErr w:type="gramEnd"/>
      <w:r w:rsidRPr="00DF1AC0">
        <w:rPr>
          <w:rFonts w:ascii="方正小标宋_GBK" w:eastAsia="方正小标宋_GBK" w:cs="方正小标宋_GBK" w:hint="eastAsia"/>
          <w:sz w:val="44"/>
          <w:szCs w:val="44"/>
        </w:rPr>
        <w:t>南通市经济技术开发区2021年</w:t>
      </w:r>
    </w:p>
    <w:p w:rsidR="00DF1AC0" w:rsidRPr="00DF1AC0" w:rsidRDefault="00DF1AC0" w:rsidP="00DF1AC0">
      <w:pPr>
        <w:spacing w:line="600" w:lineRule="exact"/>
        <w:jc w:val="center"/>
        <w:rPr>
          <w:rFonts w:eastAsia="方正小标宋_GBK" w:cs="方正小标宋_GBK"/>
          <w:sz w:val="44"/>
          <w:szCs w:val="44"/>
        </w:rPr>
      </w:pPr>
      <w:r w:rsidRPr="00DF1AC0">
        <w:rPr>
          <w:rFonts w:eastAsia="方正小标宋_GBK" w:cs="方正小标宋_GBK" w:hint="eastAsia"/>
          <w:sz w:val="44"/>
          <w:szCs w:val="44"/>
        </w:rPr>
        <w:t>政务公开工作要点</w:t>
      </w:r>
      <w:proofErr w:type="gramStart"/>
      <w:r w:rsidRPr="00DF1AC0">
        <w:rPr>
          <w:rFonts w:eastAsia="方正小标宋_GBK" w:cs="方正小标宋_GBK" w:hint="eastAsia"/>
          <w:sz w:val="44"/>
          <w:szCs w:val="44"/>
        </w:rPr>
        <w:t>》</w:t>
      </w:r>
      <w:proofErr w:type="gramEnd"/>
      <w:r w:rsidRPr="00DF1AC0">
        <w:rPr>
          <w:rFonts w:eastAsia="方正小标宋_GBK" w:cs="方正小标宋_GBK" w:hint="eastAsia"/>
          <w:sz w:val="44"/>
          <w:szCs w:val="44"/>
        </w:rPr>
        <w:t>的通知</w:t>
      </w:r>
    </w:p>
    <w:p w:rsidR="00DF1AC0" w:rsidRPr="00DF1AC0" w:rsidRDefault="00DF1AC0" w:rsidP="00DF1AC0">
      <w:pPr>
        <w:spacing w:line="560" w:lineRule="exact"/>
        <w:jc w:val="center"/>
        <w:rPr>
          <w:rFonts w:ascii="Times New Roman" w:eastAsia="楷体_GB2312" w:cs="Times New Roman"/>
        </w:rPr>
      </w:pPr>
    </w:p>
    <w:p w:rsidR="00DF1AC0" w:rsidRPr="00DF1AC0" w:rsidRDefault="00DF1AC0" w:rsidP="00DF1AC0">
      <w:pPr>
        <w:spacing w:line="560" w:lineRule="exact"/>
        <w:rPr>
          <w:rFonts w:ascii="Times New Roman" w:eastAsia="楷体_GB2312" w:cs="Times New Roman"/>
        </w:rPr>
      </w:pPr>
      <w:r w:rsidRPr="00DF1AC0">
        <w:rPr>
          <w:rFonts w:ascii="Times New Roman" w:eastAsia="楷体_GB2312" w:cs="Times New Roman"/>
        </w:rPr>
        <w:t>机关各部门，控股集团、产业技术研究院、</w:t>
      </w:r>
      <w:proofErr w:type="gramStart"/>
      <w:r w:rsidRPr="00DF1AC0">
        <w:rPr>
          <w:rFonts w:ascii="Times New Roman" w:eastAsia="楷体_GB2312" w:cs="Times New Roman"/>
        </w:rPr>
        <w:t>炜</w:t>
      </w:r>
      <w:proofErr w:type="gramEnd"/>
      <w:r w:rsidRPr="00DF1AC0">
        <w:rPr>
          <w:rFonts w:ascii="Times New Roman" w:eastAsia="楷体_GB2312" w:cs="Times New Roman"/>
        </w:rPr>
        <w:t>赋集团，各街道、老洪港，各有关单位：</w:t>
      </w:r>
    </w:p>
    <w:p w:rsidR="00DF1AC0" w:rsidRPr="00DF1AC0" w:rsidRDefault="00DF1AC0" w:rsidP="00DF1AC0">
      <w:pPr>
        <w:spacing w:line="560" w:lineRule="exact"/>
        <w:ind w:firstLineChars="200" w:firstLine="640"/>
        <w:rPr>
          <w:rFonts w:ascii="Times New Roman" w:eastAsia="楷体_GB2312" w:cs="Times New Roman"/>
        </w:rPr>
      </w:pPr>
      <w:r w:rsidRPr="00DF1AC0">
        <w:rPr>
          <w:rFonts w:ascii="Times New Roman" w:eastAsia="楷体_GB2312" w:cs="Times New Roman"/>
        </w:rPr>
        <w:t>现将《南通市经济技术开发区</w:t>
      </w:r>
      <w:r w:rsidRPr="00DF1AC0">
        <w:rPr>
          <w:rFonts w:ascii="Times New Roman" w:eastAsia="楷体_GB2312" w:cs="Times New Roman"/>
        </w:rPr>
        <w:t>2021</w:t>
      </w:r>
      <w:r w:rsidRPr="00DF1AC0">
        <w:rPr>
          <w:rFonts w:ascii="Times New Roman" w:eastAsia="楷体_GB2312" w:cs="Times New Roman"/>
        </w:rPr>
        <w:t>年政务公开工作要点》印发给你们，请认真贯彻落实。</w:t>
      </w:r>
    </w:p>
    <w:p w:rsidR="00E562B4" w:rsidRPr="00DF1AC0" w:rsidRDefault="00DF1AC0" w:rsidP="00E562B4">
      <w:pPr>
        <w:spacing w:line="560" w:lineRule="exact"/>
        <w:ind w:firstLineChars="200" w:firstLine="640"/>
        <w:rPr>
          <w:rFonts w:ascii="Times New Roman" w:eastAsia="楷体_GB2312" w:cs="Times New Roman"/>
          <w:color w:val="333333"/>
        </w:rPr>
      </w:pPr>
      <w:r w:rsidRPr="00DF1AC0">
        <w:rPr>
          <w:rFonts w:ascii="Times New Roman" w:eastAsia="楷体_GB2312" w:cs="Times New Roman"/>
        </w:rPr>
        <w:t xml:space="preserve"> </w:t>
      </w:r>
    </w:p>
    <w:p w:rsidR="00E562B4" w:rsidRPr="00DF1AC0" w:rsidRDefault="00E562B4" w:rsidP="00E562B4">
      <w:pPr>
        <w:spacing w:line="560" w:lineRule="exact"/>
        <w:ind w:firstLineChars="200" w:firstLine="640"/>
        <w:rPr>
          <w:rFonts w:ascii="Times New Roman" w:eastAsia="楷体_GB2312" w:cs="Times New Roman"/>
          <w:color w:val="333333"/>
        </w:rPr>
      </w:pPr>
    </w:p>
    <w:p w:rsidR="00780BF8" w:rsidRPr="00DF1AC0" w:rsidRDefault="00780BF8" w:rsidP="00E562B4">
      <w:pPr>
        <w:spacing w:line="560" w:lineRule="exact"/>
        <w:ind w:rightChars="200" w:right="640"/>
        <w:jc w:val="right"/>
        <w:rPr>
          <w:rFonts w:ascii="Times New Roman" w:eastAsia="楷体_GB2312" w:cs="Times New Roman"/>
        </w:rPr>
      </w:pPr>
      <w:r w:rsidRPr="00DF1AC0">
        <w:rPr>
          <w:rFonts w:ascii="Times New Roman" w:eastAsia="楷体_GB2312" w:cs="Times New Roman"/>
        </w:rPr>
        <w:t>南通市经济技术开发区管理委员会办公室</w:t>
      </w:r>
    </w:p>
    <w:p w:rsidR="00A1190A" w:rsidRPr="00DF1AC0" w:rsidRDefault="00780BF8" w:rsidP="00EC53C7">
      <w:pPr>
        <w:widowControl/>
        <w:spacing w:line="560" w:lineRule="exact"/>
        <w:jc w:val="left"/>
        <w:rPr>
          <w:rFonts w:ascii="Times New Roman" w:eastAsia="楷体_GB2312" w:cs="Times New Roman"/>
          <w:spacing w:val="2"/>
          <w:kern w:val="0"/>
        </w:rPr>
      </w:pPr>
      <w:r w:rsidRPr="00DF1AC0">
        <w:rPr>
          <w:rFonts w:ascii="Times New Roman" w:eastAsia="楷体_GB2312" w:cs="Times New Roman"/>
          <w:spacing w:val="50"/>
          <w:kern w:val="0"/>
        </w:rPr>
        <w:t xml:space="preserve">              </w:t>
      </w:r>
      <w:r w:rsidR="00894DF4" w:rsidRPr="00DF1AC0">
        <w:rPr>
          <w:rFonts w:ascii="Times New Roman" w:eastAsia="楷体_GB2312" w:cs="Times New Roman"/>
          <w:spacing w:val="50"/>
          <w:kern w:val="0"/>
        </w:rPr>
        <w:t xml:space="preserve"> </w:t>
      </w:r>
      <w:r w:rsidR="00D3796F" w:rsidRPr="00DF1AC0">
        <w:rPr>
          <w:rFonts w:ascii="Times New Roman" w:eastAsia="楷体_GB2312" w:cs="Times New Roman"/>
          <w:spacing w:val="50"/>
          <w:kern w:val="0"/>
        </w:rPr>
        <w:t xml:space="preserve"> </w:t>
      </w:r>
      <w:r w:rsidRPr="00DF1AC0">
        <w:rPr>
          <w:rFonts w:ascii="Times New Roman" w:eastAsia="楷体_GB2312" w:cs="Times New Roman"/>
          <w:spacing w:val="50"/>
          <w:kern w:val="0"/>
        </w:rPr>
        <w:t xml:space="preserve">  202</w:t>
      </w:r>
      <w:r w:rsidR="00194D72" w:rsidRPr="00DF1AC0">
        <w:rPr>
          <w:rFonts w:ascii="Times New Roman" w:eastAsia="楷体_GB2312" w:cs="Times New Roman"/>
          <w:spacing w:val="50"/>
          <w:kern w:val="0"/>
        </w:rPr>
        <w:t>1</w:t>
      </w:r>
      <w:r w:rsidRPr="00DF1AC0">
        <w:rPr>
          <w:rFonts w:ascii="Times New Roman" w:eastAsia="楷体_GB2312" w:cs="Times New Roman"/>
          <w:spacing w:val="50"/>
          <w:kern w:val="0"/>
        </w:rPr>
        <w:t>年</w:t>
      </w:r>
      <w:r w:rsidR="00DF1AC0">
        <w:rPr>
          <w:rFonts w:ascii="Times New Roman" w:eastAsia="楷体_GB2312" w:cs="Times New Roman" w:hint="eastAsia"/>
          <w:spacing w:val="50"/>
          <w:kern w:val="0"/>
        </w:rPr>
        <w:t>8</w:t>
      </w:r>
      <w:r w:rsidRPr="00DF1AC0">
        <w:rPr>
          <w:rFonts w:ascii="Times New Roman" w:eastAsia="楷体_GB2312" w:cs="Times New Roman"/>
          <w:spacing w:val="50"/>
          <w:kern w:val="0"/>
        </w:rPr>
        <w:t>月</w:t>
      </w:r>
      <w:r w:rsidR="00DF1AC0">
        <w:rPr>
          <w:rFonts w:ascii="Times New Roman" w:eastAsia="楷体_GB2312" w:cs="Times New Roman" w:hint="eastAsia"/>
          <w:spacing w:val="50"/>
          <w:kern w:val="0"/>
        </w:rPr>
        <w:t>9</w:t>
      </w:r>
      <w:r w:rsidRPr="00DF1AC0">
        <w:rPr>
          <w:rFonts w:ascii="Times New Roman" w:eastAsia="楷体_GB2312" w:cs="Times New Roman"/>
          <w:spacing w:val="2"/>
          <w:kern w:val="0"/>
        </w:rPr>
        <w:t>日</w:t>
      </w:r>
    </w:p>
    <w:p w:rsidR="00DF1AC0" w:rsidRDefault="00DF1AC0" w:rsidP="00DF1AC0">
      <w:pPr>
        <w:pStyle w:val="ab"/>
        <w:shd w:val="clear" w:color="auto" w:fill="FFFFFF"/>
        <w:spacing w:before="0" w:beforeAutospacing="0" w:after="0" w:afterAutospacing="0" w:line="560" w:lineRule="exact"/>
        <w:jc w:val="center"/>
        <w:rPr>
          <w:rFonts w:ascii="方正小标宋_GBK" w:eastAsia="方正小标宋_GBK" w:hAnsi="Times New Roman" w:cs="方正小标宋_GBK"/>
          <w:snapToGrid w:val="0"/>
          <w:color w:val="000000"/>
          <w:sz w:val="44"/>
          <w:szCs w:val="44"/>
        </w:rPr>
      </w:pPr>
    </w:p>
    <w:p w:rsidR="00DF1AC0" w:rsidRDefault="00DF1AC0" w:rsidP="00DF1AC0">
      <w:pPr>
        <w:pStyle w:val="ab"/>
        <w:shd w:val="clear" w:color="auto" w:fill="FFFFFF"/>
        <w:spacing w:before="0" w:beforeAutospacing="0" w:after="0" w:afterAutospacing="0" w:line="560" w:lineRule="exact"/>
        <w:jc w:val="center"/>
        <w:rPr>
          <w:rFonts w:ascii="方正小标宋_GBK" w:eastAsia="方正小标宋_GBK" w:hAnsi="Times New Roman" w:cs="方正小标宋_GBK"/>
          <w:snapToGrid w:val="0"/>
          <w:color w:val="000000"/>
          <w:sz w:val="44"/>
          <w:szCs w:val="44"/>
        </w:rPr>
      </w:pPr>
    </w:p>
    <w:p w:rsidR="00DF1AC0" w:rsidRDefault="00DF1AC0" w:rsidP="00DF1AC0">
      <w:pPr>
        <w:pStyle w:val="ab"/>
        <w:shd w:val="clear" w:color="auto" w:fill="FFFFFF"/>
        <w:spacing w:before="0" w:beforeAutospacing="0" w:after="0" w:afterAutospacing="0" w:line="560" w:lineRule="exact"/>
        <w:jc w:val="center"/>
        <w:rPr>
          <w:rFonts w:ascii="方正小标宋_GBK" w:eastAsia="方正小标宋_GBK" w:hAnsi="Times New Roman" w:cs="方正小标宋_GBK"/>
          <w:snapToGrid w:val="0"/>
          <w:color w:val="000000"/>
          <w:sz w:val="44"/>
          <w:szCs w:val="44"/>
        </w:rPr>
      </w:pPr>
      <w:r w:rsidRPr="00B31D00">
        <w:rPr>
          <w:rFonts w:ascii="方正小标宋_GBK" w:eastAsia="方正小标宋_GBK" w:hAnsi="Times New Roman" w:cs="方正小标宋_GBK" w:hint="eastAsia"/>
          <w:snapToGrid w:val="0"/>
          <w:color w:val="000000"/>
          <w:sz w:val="44"/>
          <w:szCs w:val="44"/>
        </w:rPr>
        <w:t>南通市经济技术开发区</w:t>
      </w:r>
      <w:r w:rsidRPr="00B31D00">
        <w:rPr>
          <w:rFonts w:ascii="方正小标宋_GBK" w:eastAsia="方正小标宋_GBK" w:hAnsi="Times New Roman" w:cs="Times New Roman" w:hint="eastAsia"/>
          <w:snapToGrid w:val="0"/>
          <w:color w:val="000000"/>
          <w:sz w:val="44"/>
          <w:szCs w:val="44"/>
        </w:rPr>
        <w:t>2021</w:t>
      </w:r>
      <w:r w:rsidRPr="00B31D00">
        <w:rPr>
          <w:rFonts w:ascii="方正小标宋_GBK" w:eastAsia="方正小标宋_GBK" w:hAnsi="Times New Roman" w:cs="方正小标宋_GBK" w:hint="eastAsia"/>
          <w:snapToGrid w:val="0"/>
          <w:color w:val="000000"/>
          <w:sz w:val="44"/>
          <w:szCs w:val="44"/>
        </w:rPr>
        <w:t>年</w:t>
      </w:r>
    </w:p>
    <w:p w:rsidR="00DF1AC0" w:rsidRPr="00B31D00" w:rsidRDefault="00DF1AC0" w:rsidP="00DF1AC0">
      <w:pPr>
        <w:pStyle w:val="ab"/>
        <w:shd w:val="clear" w:color="auto" w:fill="FFFFFF"/>
        <w:spacing w:before="0" w:beforeAutospacing="0" w:after="0" w:afterAutospacing="0" w:line="560" w:lineRule="exact"/>
        <w:jc w:val="center"/>
        <w:rPr>
          <w:rFonts w:ascii="方正小标宋_GBK" w:eastAsia="方正小标宋_GBK" w:hAnsi="Times New Roman" w:cs="Times New Roman"/>
          <w:snapToGrid w:val="0"/>
          <w:color w:val="000000"/>
          <w:sz w:val="44"/>
          <w:szCs w:val="44"/>
        </w:rPr>
      </w:pPr>
      <w:r w:rsidRPr="00B31D00">
        <w:rPr>
          <w:rFonts w:ascii="方正小标宋_GBK" w:eastAsia="方正小标宋_GBK" w:hAnsi="Times New Roman" w:cs="方正小标宋_GBK" w:hint="eastAsia"/>
          <w:snapToGrid w:val="0"/>
          <w:color w:val="000000"/>
          <w:sz w:val="44"/>
          <w:szCs w:val="44"/>
        </w:rPr>
        <w:t>政务公开工作要点</w:t>
      </w:r>
    </w:p>
    <w:p w:rsidR="00DF1AC0" w:rsidRPr="00DF1AC0" w:rsidRDefault="00DF1AC0" w:rsidP="00DF1AC0">
      <w:pPr>
        <w:ind w:firstLineChars="200" w:firstLine="640"/>
      </w:pPr>
    </w:p>
    <w:p w:rsidR="00DF1AC0" w:rsidRPr="00DF1AC0" w:rsidRDefault="00DF1AC0" w:rsidP="00DF1AC0">
      <w:pPr>
        <w:ind w:firstLineChars="200" w:firstLine="640"/>
      </w:pPr>
      <w:r w:rsidRPr="00DF1AC0">
        <w:rPr>
          <w:rFonts w:hint="eastAsia"/>
        </w:rPr>
        <w:t>2021年是中国共产党成立100周年，也是“十四五”开局之年。2021年全区政务公开工作，要以习近平新时代中国特色社会主义思想为指导，全面贯彻党的十九大和十九届二中、三中、四中、五中全会精神，认真落</w:t>
      </w:r>
      <w:proofErr w:type="gramStart"/>
      <w:r w:rsidRPr="00DF1AC0">
        <w:rPr>
          <w:rFonts w:hint="eastAsia"/>
        </w:rPr>
        <w:t>实习近</w:t>
      </w:r>
      <w:proofErr w:type="gramEnd"/>
      <w:r w:rsidRPr="00DF1AC0">
        <w:rPr>
          <w:rFonts w:hint="eastAsia"/>
        </w:rPr>
        <w:t>平总书记对江苏工作的重要指示要求，按照国家和省、市2021年政务公开工作的部署，坚持以人民为中心，深入贯彻落实《中华人民共和国政府信息公开条例》，充分发挥政务公开在建设法治政府、服务型政府等方面的促进作用，加快转变政府职能，提升政务公开质量，推动政府决策和管理服务透明化、规范化、便利化，为我区“十四五”开好局起好步和建设主导产业现代化、</w:t>
      </w:r>
      <w:proofErr w:type="gramStart"/>
      <w:r w:rsidRPr="00DF1AC0">
        <w:rPr>
          <w:rFonts w:hint="eastAsia"/>
        </w:rPr>
        <w:t>产城融合</w:t>
      </w:r>
      <w:proofErr w:type="gramEnd"/>
      <w:r w:rsidRPr="00DF1AC0">
        <w:rPr>
          <w:rFonts w:hint="eastAsia"/>
        </w:rPr>
        <w:t>国际化、跨江发展一体化、最具竞争优势的长三角一流开发区提供有力保障。</w:t>
      </w:r>
    </w:p>
    <w:p w:rsidR="00DF1AC0" w:rsidRPr="00DF1AC0" w:rsidRDefault="00DF1AC0" w:rsidP="00DF1AC0">
      <w:pPr>
        <w:ind w:firstLineChars="200" w:firstLine="640"/>
        <w:rPr>
          <w:rFonts w:ascii="黑体" w:eastAsia="黑体" w:hAnsi="黑体"/>
        </w:rPr>
      </w:pPr>
      <w:r w:rsidRPr="00DF1AC0">
        <w:rPr>
          <w:rFonts w:ascii="黑体" w:eastAsia="黑体" w:hAnsi="黑体" w:hint="eastAsia"/>
        </w:rPr>
        <w:t>一、深化政策发布解读，主动回应社会关切</w:t>
      </w:r>
    </w:p>
    <w:p w:rsidR="00DF1AC0" w:rsidRPr="00DF1AC0" w:rsidRDefault="00DF1AC0" w:rsidP="00DF1AC0">
      <w:pPr>
        <w:ind w:firstLineChars="200" w:firstLine="640"/>
      </w:pPr>
      <w:r w:rsidRPr="00E129CD">
        <w:rPr>
          <w:rFonts w:ascii="楷体_GB2312" w:eastAsia="楷体_GB2312" w:hint="eastAsia"/>
        </w:rPr>
        <w:t>（一）加强重要政策发布和政务信息管理</w:t>
      </w:r>
      <w:r w:rsidRPr="00DF1AC0">
        <w:rPr>
          <w:rFonts w:hint="eastAsia"/>
        </w:rPr>
        <w:t>。紧紧围绕贯彻落实中央、省、市、区重大决策部署，以扎实做好“六稳”工作、全面落实“六保”任务为主线，</w:t>
      </w:r>
      <w:proofErr w:type="gramStart"/>
      <w:r w:rsidRPr="00DF1AC0">
        <w:rPr>
          <w:rFonts w:hint="eastAsia"/>
        </w:rPr>
        <w:t>聚焦党</w:t>
      </w:r>
      <w:proofErr w:type="gramEnd"/>
      <w:r w:rsidRPr="00DF1AC0">
        <w:rPr>
          <w:rFonts w:hint="eastAsia"/>
        </w:rPr>
        <w:t>工委、管委会重点工作，完善政策公开制度，及时做好重大政策、权威信息的发布工作。进一步加强政务信息管理，及时更新开发区门户网站上的政策法</w:t>
      </w:r>
      <w:r w:rsidRPr="00DF1AC0">
        <w:rPr>
          <w:rFonts w:hint="eastAsia"/>
        </w:rPr>
        <w:lastRenderedPageBreak/>
        <w:t>规。继续做好行政规范性文件的统一规范公开工作，2021年底前，系统梳理管委会现行有效行政规范性文件，通过开发区门户网站的政府信息公开专栏集中公开，统一标注有效性，方便公众查询使用。各部门、各街道、老洪港要持续推动各自制度文件集中统一公开工作。</w:t>
      </w:r>
    </w:p>
    <w:p w:rsidR="00DF1AC0" w:rsidRPr="00DF1AC0" w:rsidRDefault="00DF1AC0" w:rsidP="00DF1AC0">
      <w:pPr>
        <w:ind w:firstLineChars="200" w:firstLine="640"/>
      </w:pPr>
      <w:r w:rsidRPr="00E129CD">
        <w:rPr>
          <w:rFonts w:ascii="楷体_GB2312" w:eastAsia="楷体_GB2312" w:hint="eastAsia"/>
        </w:rPr>
        <w:t>（二）提升重要政策解读质效</w:t>
      </w:r>
      <w:r w:rsidRPr="00DF1AC0">
        <w:rPr>
          <w:rFonts w:hint="eastAsia"/>
        </w:rPr>
        <w:t>。把对重大政策的解读作为党史学习教育“我为群众办实事”实践活动的重要内容，及时组织开展重大政策的解读活动，重点加强对政策背景、出台目的、主要举措等方面的实质性解读。严格落实政策解读“三同步”制度，实行政策措施文件与解读方案、解读材料同步起草、同步审批、同步发布，切实提升解读工作质量。持续深化“能达无忧办”服务品牌，积极依托政务服务大厅、政务服务APP、“能达政务”</w:t>
      </w:r>
      <w:proofErr w:type="gramStart"/>
      <w:r w:rsidRPr="00DF1AC0">
        <w:rPr>
          <w:rFonts w:hint="eastAsia"/>
        </w:rPr>
        <w:t>微信公众号</w:t>
      </w:r>
      <w:proofErr w:type="gramEnd"/>
      <w:r w:rsidRPr="00DF1AC0">
        <w:rPr>
          <w:rFonts w:hint="eastAsia"/>
        </w:rPr>
        <w:t>等渠道解答政策咨询，增强政策解读效果。积极探索涉</w:t>
      </w:r>
      <w:proofErr w:type="gramStart"/>
      <w:r w:rsidRPr="00DF1AC0">
        <w:rPr>
          <w:rFonts w:hint="eastAsia"/>
        </w:rPr>
        <w:t>企政策</w:t>
      </w:r>
      <w:proofErr w:type="gramEnd"/>
      <w:r w:rsidRPr="00DF1AC0">
        <w:rPr>
          <w:rFonts w:hint="eastAsia"/>
        </w:rPr>
        <w:t>精准主动推送，更好满足市场主体政策需求。积极运用图表图解、流程演示、视频</w:t>
      </w:r>
      <w:proofErr w:type="gramStart"/>
      <w:r w:rsidRPr="00DF1AC0">
        <w:rPr>
          <w:rFonts w:hint="eastAsia"/>
        </w:rPr>
        <w:t>动漫等</w:t>
      </w:r>
      <w:proofErr w:type="gramEnd"/>
      <w:r w:rsidRPr="00DF1AC0">
        <w:rPr>
          <w:rFonts w:hint="eastAsia"/>
        </w:rPr>
        <w:t>社会公众喜闻乐见的解读形式，对社会关注度高的政策进行立体式、多方位解读。</w:t>
      </w:r>
    </w:p>
    <w:p w:rsidR="00DF1AC0" w:rsidRPr="00DF1AC0" w:rsidRDefault="00DF1AC0" w:rsidP="00DF1AC0">
      <w:pPr>
        <w:ind w:firstLineChars="200" w:firstLine="640"/>
      </w:pPr>
      <w:r w:rsidRPr="00E129CD">
        <w:rPr>
          <w:rFonts w:ascii="楷体_GB2312" w:eastAsia="楷体_GB2312" w:hint="eastAsia"/>
        </w:rPr>
        <w:t>（三）积极关注回应政务舆情</w:t>
      </w:r>
      <w:r w:rsidRPr="00DF1AC0">
        <w:rPr>
          <w:rFonts w:hint="eastAsia"/>
        </w:rPr>
        <w:t>。强化政务舆情回应，确保在应对重大突发事件及社会热点事件时</w:t>
      </w:r>
      <w:proofErr w:type="gramStart"/>
      <w:r w:rsidRPr="00DF1AC0">
        <w:rPr>
          <w:rFonts w:hint="eastAsia"/>
        </w:rPr>
        <w:t>不</w:t>
      </w:r>
      <w:proofErr w:type="gramEnd"/>
      <w:r w:rsidRPr="00DF1AC0">
        <w:rPr>
          <w:rFonts w:hint="eastAsia"/>
        </w:rPr>
        <w:t>失声、</w:t>
      </w:r>
      <w:proofErr w:type="gramStart"/>
      <w:r w:rsidRPr="00DF1AC0">
        <w:rPr>
          <w:rFonts w:hint="eastAsia"/>
        </w:rPr>
        <w:t>不</w:t>
      </w:r>
      <w:proofErr w:type="gramEnd"/>
      <w:r w:rsidRPr="00DF1AC0">
        <w:rPr>
          <w:rFonts w:hint="eastAsia"/>
        </w:rPr>
        <w:t>缺位。紧紧围绕政务舆情背后的实际问题和政策关切，以解决问题的务实举措强化实质性回应。增强回应工作的主动性，通过网上调研、第三方评估等方式，了解掌握社会公众对政策执行效果的反馈与评价，主动回应存在的共性问题，助力政策完善。加强舆情</w:t>
      </w:r>
      <w:proofErr w:type="gramStart"/>
      <w:r w:rsidRPr="00DF1AC0">
        <w:rPr>
          <w:rFonts w:hint="eastAsia"/>
        </w:rPr>
        <w:t>回应台</w:t>
      </w:r>
      <w:proofErr w:type="gramEnd"/>
      <w:r w:rsidRPr="00DF1AC0">
        <w:rPr>
          <w:rFonts w:hint="eastAsia"/>
        </w:rPr>
        <w:t>账管</w:t>
      </w:r>
      <w:r w:rsidRPr="00DF1AC0">
        <w:rPr>
          <w:rFonts w:hint="eastAsia"/>
        </w:rPr>
        <w:lastRenderedPageBreak/>
        <w:t>理，逐一对照检查并及时公开已</w:t>
      </w:r>
      <w:proofErr w:type="gramStart"/>
      <w:r w:rsidRPr="00DF1AC0">
        <w:rPr>
          <w:rFonts w:hint="eastAsia"/>
        </w:rPr>
        <w:t>作出</w:t>
      </w:r>
      <w:proofErr w:type="gramEnd"/>
      <w:r w:rsidRPr="00DF1AC0">
        <w:rPr>
          <w:rFonts w:hint="eastAsia"/>
        </w:rPr>
        <w:t>的承诺落实情况。密切关注涉及疫情防控、房地产金融、工资拖欠、环境污染和生态破坏、食品药品安全、教育医疗养老、安全生产、困难群众生活等方面的舆情并及时</w:t>
      </w:r>
      <w:proofErr w:type="gramStart"/>
      <w:r w:rsidRPr="00DF1AC0">
        <w:rPr>
          <w:rFonts w:hint="eastAsia"/>
        </w:rPr>
        <w:t>作出</w:t>
      </w:r>
      <w:proofErr w:type="gramEnd"/>
      <w:r w:rsidRPr="00DF1AC0">
        <w:rPr>
          <w:rFonts w:hint="eastAsia"/>
        </w:rPr>
        <w:t>回应，助力防范化解重大风险。</w:t>
      </w:r>
    </w:p>
    <w:p w:rsidR="00DF1AC0" w:rsidRPr="00DF1AC0" w:rsidRDefault="00DF1AC0" w:rsidP="00DF1AC0">
      <w:pPr>
        <w:ind w:firstLineChars="200" w:firstLine="640"/>
        <w:rPr>
          <w:rFonts w:ascii="黑体" w:eastAsia="黑体" w:hAnsi="黑体"/>
        </w:rPr>
      </w:pPr>
      <w:r w:rsidRPr="00DF1AC0">
        <w:rPr>
          <w:rFonts w:ascii="黑体" w:eastAsia="黑体" w:hAnsi="黑体" w:hint="eastAsia"/>
        </w:rPr>
        <w:t>二、突出管理透明运行，加强重点领域信息公开</w:t>
      </w:r>
    </w:p>
    <w:p w:rsidR="00DF1AC0" w:rsidRPr="00DF1AC0" w:rsidRDefault="00DF1AC0" w:rsidP="00DF1AC0">
      <w:pPr>
        <w:ind w:firstLineChars="200" w:firstLine="640"/>
      </w:pPr>
      <w:r w:rsidRPr="00E129CD">
        <w:rPr>
          <w:rFonts w:ascii="楷体_GB2312" w:eastAsia="楷体_GB2312" w:hint="eastAsia"/>
        </w:rPr>
        <w:t>（一）集中主动公开各类规划信息</w:t>
      </w:r>
      <w:r w:rsidRPr="00DF1AC0">
        <w:rPr>
          <w:rFonts w:hint="eastAsia"/>
        </w:rPr>
        <w:t>。区相关职能部门和各街道、老洪港要主动公开区级“十四五”规划、国土空间规划、专项规划和区域规划等，方便社会公众查询使用。区经发局要会同相关规划主管部门归集整理区级层面出台的历史规划（计划），并做好主动公开工作。</w:t>
      </w:r>
    </w:p>
    <w:p w:rsidR="00DF1AC0" w:rsidRPr="00DF1AC0" w:rsidRDefault="00DF1AC0" w:rsidP="00DF1AC0">
      <w:pPr>
        <w:ind w:firstLineChars="200" w:firstLine="640"/>
      </w:pPr>
      <w:r w:rsidRPr="00E129CD">
        <w:rPr>
          <w:rFonts w:ascii="楷体_GB2312" w:eastAsia="楷体_GB2312" w:hint="eastAsia"/>
        </w:rPr>
        <w:t>（二）科学精准公开疫情防控信息。</w:t>
      </w:r>
      <w:r w:rsidRPr="00DF1AC0">
        <w:rPr>
          <w:rFonts w:hint="eastAsia"/>
        </w:rPr>
        <w:t>不断增强新冠肺炎疫情防控信息发布针对性，准确把握常态化疫情防控的阶段性特征，重点围绕散发疫情、隔离管控、流调溯源、精准防控、冷链物流、假期人员流动等发布权威信息，扎实做好疫苗接种信息公开和舆论引导工作。发布社会关注的重大政策、内容敏感的重要信息前，加强统筹协调，强化系统内部信息整合，统一步调对外发声，提高新冠肺炎疫情防控信息发布规范化水平。大力开展健康科普宣传，做好重大健康行动方案的信息公开。继续加强应急预案法定公开，深入总结借鉴疫情信息公开经验，切实增强公共突发事件信息公开能力。</w:t>
      </w:r>
    </w:p>
    <w:p w:rsidR="00DF1AC0" w:rsidRPr="00DF1AC0" w:rsidRDefault="00DF1AC0" w:rsidP="00DF1AC0">
      <w:pPr>
        <w:ind w:firstLineChars="200" w:firstLine="640"/>
      </w:pPr>
      <w:r w:rsidRPr="00E129CD">
        <w:rPr>
          <w:rFonts w:ascii="楷体_GB2312" w:eastAsia="楷体_GB2312" w:hint="eastAsia"/>
        </w:rPr>
        <w:t>（三）持续深化重点领域信息公开</w:t>
      </w:r>
      <w:r w:rsidRPr="00DF1AC0">
        <w:rPr>
          <w:rFonts w:hint="eastAsia"/>
        </w:rPr>
        <w:t>。加强市场规则标准和监管执法信息公开，及时公开统一的市场准入负面清单，主动公开</w:t>
      </w:r>
      <w:r w:rsidRPr="00DF1AC0">
        <w:rPr>
          <w:rFonts w:hint="eastAsia"/>
        </w:rPr>
        <w:lastRenderedPageBreak/>
        <w:t>建设高标准市场体系行动方案的落实举措，加强反垄断与反不正当竞争执法信息发布工作。加强财政信息公开，稳步扩大预决算公开范围，推进部门所属单位预算、决算及相关报表公开。加大惠民惠农政策和资金发放信息公开力度，推动补贴信息公开向农村和社区延伸，并与村（居）</w:t>
      </w:r>
      <w:proofErr w:type="gramStart"/>
      <w:r w:rsidRPr="00DF1AC0">
        <w:rPr>
          <w:rFonts w:hint="eastAsia"/>
        </w:rPr>
        <w:t>务</w:t>
      </w:r>
      <w:proofErr w:type="gramEnd"/>
      <w:r w:rsidRPr="00DF1AC0">
        <w:rPr>
          <w:rFonts w:hint="eastAsia"/>
        </w:rPr>
        <w:t>公开有效衔接。建立健全12345政务服务热线年度工作报告制度，统一规范发布企业群众诉求受理、主要业务数据等情况。继续深化重大建设项目批准和实施、公共资源配置、社会公益事业建设等重点领域信息公开。</w:t>
      </w:r>
    </w:p>
    <w:p w:rsidR="00DF1AC0" w:rsidRPr="00DF1AC0" w:rsidRDefault="00DF1AC0" w:rsidP="00DF1AC0">
      <w:pPr>
        <w:ind w:firstLineChars="200" w:firstLine="640"/>
        <w:rPr>
          <w:rFonts w:ascii="黑体" w:eastAsia="黑体" w:hAnsi="黑体"/>
        </w:rPr>
      </w:pPr>
      <w:r w:rsidRPr="00DF1AC0">
        <w:rPr>
          <w:rFonts w:ascii="黑体" w:eastAsia="黑体" w:hAnsi="黑体" w:hint="eastAsia"/>
        </w:rPr>
        <w:t>三、推进基层政务公开，提高标准化规范化程度</w:t>
      </w:r>
    </w:p>
    <w:p w:rsidR="00DF1AC0" w:rsidRPr="00DF1AC0" w:rsidRDefault="00DF1AC0" w:rsidP="00DF1AC0">
      <w:pPr>
        <w:ind w:firstLineChars="200" w:firstLine="640"/>
      </w:pPr>
      <w:r w:rsidRPr="00E129CD">
        <w:rPr>
          <w:rFonts w:ascii="楷体_GB2312" w:eastAsia="楷体_GB2312" w:hint="eastAsia"/>
        </w:rPr>
        <w:t>（一）动态更新政务公开标准目录</w:t>
      </w:r>
      <w:r w:rsidRPr="00DF1AC0">
        <w:rPr>
          <w:rFonts w:hint="eastAsia"/>
        </w:rPr>
        <w:t>。各部门、各街道、老洪港要结合权责清单和公共服务事项清单的调整，对已形成的26个试点领域基层政务公开标准化规范化目录涉及的事项进行再梳理、再优化，坚持“应公开、尽公开”原则，做好标准目录的动态更新工作。同时，要加快编制各领域政府信息主动公开补充目录，做好政务公开事项标准目录与政府信息主动公开补充目录的衔接和动态更新，确保梳理不重复、事项无遗漏、公开标准统一。</w:t>
      </w:r>
    </w:p>
    <w:p w:rsidR="00DF1AC0" w:rsidRPr="00DF1AC0" w:rsidRDefault="00DF1AC0" w:rsidP="00DF1AC0">
      <w:pPr>
        <w:ind w:firstLineChars="200" w:firstLine="640"/>
      </w:pPr>
      <w:r w:rsidRPr="00E129CD">
        <w:rPr>
          <w:rFonts w:ascii="楷体_GB2312" w:eastAsia="楷体_GB2312" w:hint="eastAsia"/>
        </w:rPr>
        <w:t>（二）加快标准目录成果应用</w:t>
      </w:r>
      <w:r w:rsidRPr="00DF1AC0">
        <w:rPr>
          <w:rFonts w:hint="eastAsia"/>
        </w:rPr>
        <w:t>。各部门、各街道、老洪港要按照《省政府办公厅关于全面推进基层政务公开标准化规范化工作的实施意见》（苏政办发〔2020〕42号），明确 2021 年工作重点，分阶段加快推进各项工作任务落实落地。积极推动政务公开工作要求固化到现有办公系统和业务流程中，努力实现政务公</w:t>
      </w:r>
      <w:r w:rsidRPr="00DF1AC0">
        <w:rPr>
          <w:rFonts w:hint="eastAsia"/>
        </w:rPr>
        <w:lastRenderedPageBreak/>
        <w:t>开操作与政务运行紧密结合、同步运转。积极推进办事服务“快递式”公开，通过大数据、信息化手段，动态公开办理状态、办理时间、办理人员、该环节应知晓的政府信息等办事服务全流程全节点政务信息，积极引导办事预期，营造公开透明营商环境。</w:t>
      </w:r>
    </w:p>
    <w:p w:rsidR="00DF1AC0" w:rsidRPr="00DF1AC0" w:rsidRDefault="00DF1AC0" w:rsidP="00DF1AC0">
      <w:pPr>
        <w:ind w:firstLineChars="200" w:firstLine="640"/>
      </w:pPr>
      <w:r w:rsidRPr="00E129CD">
        <w:rPr>
          <w:rFonts w:ascii="楷体_GB2312" w:eastAsia="楷体_GB2312" w:hint="eastAsia"/>
        </w:rPr>
        <w:t>（三）强化政务公开基层治理功能</w:t>
      </w:r>
      <w:r w:rsidRPr="00DF1AC0">
        <w:rPr>
          <w:rFonts w:hint="eastAsia"/>
        </w:rPr>
        <w:t>。着力推动经济社会发展目标任务执行情况公开，围绕党工委、管委会重点工作、重要改革公开工作进展和取得成效。充分发挥政务公开显政功能，探索通过查看政务公开信息开展绩效评价，减少实地考核督查。探索基层执法办事“微公开”，推动行政机关服务执法现场政策答复权威、统一、规范，打造公开透明、</w:t>
      </w:r>
      <w:proofErr w:type="gramStart"/>
      <w:r w:rsidRPr="00DF1AC0">
        <w:rPr>
          <w:rFonts w:hint="eastAsia"/>
        </w:rPr>
        <w:t>宜业宜</w:t>
      </w:r>
      <w:proofErr w:type="gramEnd"/>
      <w:r w:rsidRPr="00DF1AC0">
        <w:rPr>
          <w:rFonts w:hint="eastAsia"/>
        </w:rPr>
        <w:t>居政务环境。</w:t>
      </w:r>
    </w:p>
    <w:p w:rsidR="00DF1AC0" w:rsidRPr="00DF1AC0" w:rsidRDefault="00DF1AC0" w:rsidP="00DF1AC0">
      <w:pPr>
        <w:ind w:firstLineChars="200" w:firstLine="640"/>
        <w:rPr>
          <w:rFonts w:ascii="黑体" w:eastAsia="黑体" w:hAnsi="黑体"/>
        </w:rPr>
      </w:pPr>
      <w:r w:rsidRPr="00DF1AC0">
        <w:rPr>
          <w:rFonts w:ascii="黑体" w:eastAsia="黑体" w:hAnsi="黑体" w:hint="eastAsia"/>
        </w:rPr>
        <w:t>四、加强平台制度支撑，提升政务公开水平</w:t>
      </w:r>
    </w:p>
    <w:p w:rsidR="00DF1AC0" w:rsidRPr="00DF1AC0" w:rsidRDefault="00DF1AC0" w:rsidP="00DF1AC0">
      <w:pPr>
        <w:ind w:firstLineChars="200" w:firstLine="640"/>
      </w:pPr>
      <w:r w:rsidRPr="00E129CD">
        <w:rPr>
          <w:rFonts w:ascii="楷体_GB2312" w:eastAsia="楷体_GB2312" w:hint="eastAsia"/>
        </w:rPr>
        <w:t>（一）贯彻执行政府信息公开制度</w:t>
      </w:r>
      <w:r w:rsidRPr="00DF1AC0">
        <w:rPr>
          <w:rFonts w:hint="eastAsia"/>
        </w:rPr>
        <w:t>。各部门、各街道、老洪港要进一步完善政务公开制度，加强政务公开审核，确保法定主动公开内容全部公开到位，公开方式更加统一规范。把依申请公开工作作为服务群众生产生活、支持市场主体创业创新的重要方式，加强依申请公开工作业务培训和案例指导，完善依申请公开办理规范，探索分办、转办工作机制，提高依申请公开办理服务水平和答复文书规范化水平。根据国家和省、市有关部署要求，切实做好公共企事业单位信息公开规定贯彻落实工作。</w:t>
      </w:r>
    </w:p>
    <w:p w:rsidR="00DF1AC0" w:rsidRPr="00DF1AC0" w:rsidRDefault="00DF1AC0" w:rsidP="00DF1AC0">
      <w:pPr>
        <w:ind w:firstLineChars="200" w:firstLine="640"/>
      </w:pPr>
      <w:r w:rsidRPr="00E129CD">
        <w:rPr>
          <w:rFonts w:ascii="楷体_GB2312" w:eastAsia="楷体_GB2312" w:hint="eastAsia"/>
        </w:rPr>
        <w:t>（二）建立健全政务新媒体规范发展制度</w:t>
      </w:r>
      <w:r w:rsidRPr="00DF1AC0">
        <w:rPr>
          <w:rFonts w:hint="eastAsia"/>
        </w:rPr>
        <w:t>。按照上级政务新媒体规范管理要求，对政务新媒体开设、变更、整合、关停、注销、备案以及界面展示、栏目设置、内容生产、办事服务、互动</w:t>
      </w:r>
      <w:r w:rsidRPr="00DF1AC0">
        <w:rPr>
          <w:rFonts w:hint="eastAsia"/>
        </w:rPr>
        <w:lastRenderedPageBreak/>
        <w:t>交流、安全防护等进行有效规范。完善审核机制，政务新媒体发布稿件时统一标注拟稿人、审核人、发布人，转载信息时标注信息来源、审核人，进一步夯实发布审核责任。深化功能整合，围绕“一个地区做强一个主账号、一个单位做优一个主账号”，推进政务新媒体集中建设，集束发声，集聚服务。健全监管机制，针对一哄而上、重复建设、“娱乐化”、“空壳”等问题继续开展清理整合。积极探索新型监管方式，加强对政务新媒体工作人员的岗前培训，对不符合工作要求的政务新媒体提前预警。</w:t>
      </w:r>
    </w:p>
    <w:p w:rsidR="00DF1AC0" w:rsidRPr="00DF1AC0" w:rsidRDefault="00DF1AC0" w:rsidP="00DF1AC0">
      <w:pPr>
        <w:ind w:firstLineChars="200" w:firstLine="640"/>
      </w:pPr>
      <w:r w:rsidRPr="00E129CD">
        <w:rPr>
          <w:rFonts w:ascii="楷体_GB2312" w:eastAsia="楷体_GB2312" w:hint="eastAsia"/>
        </w:rPr>
        <w:t>（三）持续推进政务服务公开</w:t>
      </w:r>
      <w:r w:rsidRPr="00DF1AC0">
        <w:rPr>
          <w:rFonts w:hint="eastAsia"/>
        </w:rPr>
        <w:t>。深化政务服务事项标准化建设，切实做好行政权力事项和公共服务事项认领维护工作，加快推进流程优化、标准固化和服务深化，真正实现“一次告知、一表申报、一窗受理、一次办成”。依托市区一体化“一件事一次办”网上办理系统，推动“一件事”线上全流程办理。持续提升“网上政务”服务能力，实现90%政务服务事项“一网通办”。</w:t>
      </w:r>
    </w:p>
    <w:p w:rsidR="00DF1AC0" w:rsidRPr="00DF1AC0" w:rsidRDefault="00DF1AC0" w:rsidP="00DF1AC0">
      <w:pPr>
        <w:ind w:firstLineChars="200" w:firstLine="640"/>
      </w:pPr>
      <w:r w:rsidRPr="00E129CD">
        <w:rPr>
          <w:rFonts w:ascii="楷体_GB2312" w:eastAsia="楷体_GB2312" w:hint="eastAsia"/>
        </w:rPr>
        <w:t>（四）深化行政执法信息公开</w:t>
      </w:r>
      <w:r w:rsidRPr="00DF1AC0">
        <w:rPr>
          <w:rFonts w:hint="eastAsia"/>
        </w:rPr>
        <w:t>。围绕打造稳定公平透明、可预期的营商环境，全面推行行政执法公示制度，加强事前事中事后公开公示。加大重点领域执法公开力度，通过基础数据“三个动态调整”、健全随机抽查“三个规范实施”、完善工作推进“三项机制制度”，推进“双随机、</w:t>
      </w:r>
      <w:proofErr w:type="gramStart"/>
      <w:r w:rsidRPr="00DF1AC0">
        <w:rPr>
          <w:rFonts w:hint="eastAsia"/>
        </w:rPr>
        <w:t>一</w:t>
      </w:r>
      <w:proofErr w:type="gramEnd"/>
      <w:r w:rsidRPr="00DF1AC0">
        <w:rPr>
          <w:rFonts w:hint="eastAsia"/>
        </w:rPr>
        <w:t>公开”监管常态化运行。</w:t>
      </w:r>
    </w:p>
    <w:p w:rsidR="00DF1AC0" w:rsidRPr="00DF1AC0" w:rsidRDefault="00DF1AC0" w:rsidP="00DF1AC0">
      <w:pPr>
        <w:ind w:firstLineChars="200" w:firstLine="640"/>
        <w:rPr>
          <w:rFonts w:ascii="黑体" w:eastAsia="黑体" w:hAnsi="黑体"/>
        </w:rPr>
      </w:pPr>
      <w:r w:rsidRPr="00DF1AC0">
        <w:rPr>
          <w:rFonts w:ascii="黑体" w:eastAsia="黑体" w:hAnsi="黑体" w:hint="eastAsia"/>
        </w:rPr>
        <w:t>五、强化公开工作指导，完善监督评估机制</w:t>
      </w:r>
    </w:p>
    <w:p w:rsidR="00DF1AC0" w:rsidRPr="00DF1AC0" w:rsidRDefault="00DF1AC0" w:rsidP="00DF1AC0">
      <w:pPr>
        <w:ind w:firstLineChars="200" w:firstLine="640"/>
      </w:pPr>
      <w:r w:rsidRPr="00E129CD">
        <w:rPr>
          <w:rFonts w:ascii="楷体_GB2312" w:eastAsia="楷体_GB2312" w:hint="eastAsia"/>
        </w:rPr>
        <w:t>（一）加强组织领导</w:t>
      </w:r>
      <w:r w:rsidRPr="00DF1AC0">
        <w:rPr>
          <w:rFonts w:hint="eastAsia"/>
        </w:rPr>
        <w:t>。各部门、各街道、老洪港要高度重视政务公开工作，明确职能处室，强化责任担当，全面依法履职，</w:t>
      </w:r>
      <w:r w:rsidRPr="00DF1AC0">
        <w:rPr>
          <w:rFonts w:hint="eastAsia"/>
        </w:rPr>
        <w:lastRenderedPageBreak/>
        <w:t>切实加强指导监督。大力加强队伍建设，明确1名负责同志，履行政府信息公开工作职责，定期组织开展政务公开工作培训和研讨交流。</w:t>
      </w:r>
    </w:p>
    <w:p w:rsidR="00DF1AC0" w:rsidRPr="00DF1AC0" w:rsidRDefault="00DF1AC0" w:rsidP="00DF1AC0">
      <w:pPr>
        <w:ind w:firstLineChars="200" w:firstLine="640"/>
      </w:pPr>
      <w:r w:rsidRPr="009C6DC9">
        <w:rPr>
          <w:rFonts w:ascii="楷体_GB2312" w:eastAsia="楷体_GB2312" w:hint="eastAsia"/>
        </w:rPr>
        <w:t>（二）重视考核评估。</w:t>
      </w:r>
      <w:r w:rsidRPr="00DF1AC0">
        <w:rPr>
          <w:rFonts w:hint="eastAsia"/>
        </w:rPr>
        <w:t>各部门、各街道、老洪港要将政务公开工作纳入工作考核体系，合理设置考核权重，科学建立指标体系，定期对政务公开工作开展考核、评议。正确对待社会上各类政务公开第三方评估结果，原则上不以行政机关名义领取民间奖励，不选择性参加评估结果对本部门、本地区有利的发布会等活动。</w:t>
      </w:r>
    </w:p>
    <w:p w:rsidR="00DF1AC0" w:rsidRPr="00DF1AC0" w:rsidRDefault="00DF1AC0" w:rsidP="00DF1AC0">
      <w:pPr>
        <w:ind w:firstLineChars="200" w:firstLine="640"/>
      </w:pPr>
      <w:r w:rsidRPr="009C6DC9">
        <w:rPr>
          <w:rFonts w:ascii="楷体_GB2312" w:eastAsia="楷体_GB2312" w:hint="eastAsia"/>
        </w:rPr>
        <w:t>（三）抓好任务落实</w:t>
      </w:r>
      <w:r w:rsidRPr="00DF1AC0">
        <w:rPr>
          <w:rFonts w:hint="eastAsia"/>
        </w:rPr>
        <w:t>。各部门、各街道、老洪港要切实承担政务公开工作主体责任，加强监督检查，对涉及本部门、本区域的重点任务，梳理形成工作台账，实时跟进督查，确保各项任务目标落到实处。</w:t>
      </w:r>
    </w:p>
    <w:p w:rsidR="00387ED7" w:rsidRDefault="00DF1AC0" w:rsidP="00387ED7">
      <w:pPr>
        <w:ind w:firstLineChars="200" w:firstLine="640"/>
      </w:pPr>
      <w:r w:rsidRPr="00DF1AC0">
        <w:rPr>
          <w:rFonts w:hint="eastAsia"/>
        </w:rPr>
        <w:t>各部门、各街道、老洪港要将本工作要点落实情况纳入政府信息公开工作年度报告予以公开，接受社会监督。</w:t>
      </w:r>
    </w:p>
    <w:p w:rsidR="00387ED7" w:rsidRDefault="00387ED7" w:rsidP="00387ED7">
      <w:pPr>
        <w:ind w:firstLineChars="200" w:firstLine="640"/>
      </w:pPr>
    </w:p>
    <w:p w:rsidR="00387ED7" w:rsidRPr="00387ED7" w:rsidRDefault="00387ED7" w:rsidP="00387ED7">
      <w:pPr>
        <w:ind w:leftChars="200" w:left="1600" w:hangingChars="300" w:hanging="960"/>
      </w:pPr>
      <w:r w:rsidRPr="00387ED7">
        <w:rPr>
          <w:rFonts w:hint="eastAsia"/>
        </w:rPr>
        <w:t>附件</w:t>
      </w:r>
      <w:r>
        <w:rPr>
          <w:rFonts w:hint="eastAsia"/>
        </w:rPr>
        <w:t>：</w:t>
      </w:r>
      <w:r w:rsidRPr="00387ED7">
        <w:rPr>
          <w:rFonts w:hint="eastAsia"/>
        </w:rPr>
        <w:t>南通市经济技术开发区2021年政务公开重点任务分解表</w:t>
      </w:r>
    </w:p>
    <w:p w:rsidR="00DF1AC0" w:rsidRDefault="00DF1AC0" w:rsidP="00DF1AC0">
      <w:pPr>
        <w:pStyle w:val="ab"/>
        <w:shd w:val="clear" w:color="auto" w:fill="FFFFFF"/>
        <w:spacing w:before="0" w:beforeAutospacing="0" w:after="0" w:afterAutospacing="0" w:line="560" w:lineRule="exact"/>
        <w:ind w:firstLineChars="202" w:firstLine="646"/>
        <w:rPr>
          <w:rFonts w:ascii="仿宋_GB2312" w:eastAsia="仿宋_GB2312" w:hAnsi="微软雅黑" w:cs="方正仿宋_GBK"/>
          <w:color w:val="000000"/>
          <w:sz w:val="32"/>
          <w:szCs w:val="32"/>
        </w:rPr>
      </w:pPr>
    </w:p>
    <w:p w:rsidR="00387ED7" w:rsidRDefault="00387ED7" w:rsidP="00DF1AC0">
      <w:pPr>
        <w:pStyle w:val="ab"/>
        <w:shd w:val="clear" w:color="auto" w:fill="FFFFFF"/>
        <w:spacing w:before="0" w:beforeAutospacing="0" w:after="0" w:afterAutospacing="0" w:line="560" w:lineRule="exact"/>
        <w:ind w:firstLineChars="202" w:firstLine="646"/>
        <w:rPr>
          <w:rFonts w:ascii="仿宋_GB2312" w:eastAsia="仿宋_GB2312" w:hAnsi="微软雅黑" w:cs="方正仿宋_GBK"/>
          <w:color w:val="000000"/>
          <w:sz w:val="32"/>
          <w:szCs w:val="32"/>
        </w:rPr>
      </w:pPr>
      <w:r>
        <w:rPr>
          <w:rFonts w:ascii="仿宋_GB2312" w:eastAsia="仿宋_GB2312" w:hAnsi="微软雅黑" w:cs="方正仿宋_GBK"/>
          <w:color w:val="000000"/>
          <w:sz w:val="32"/>
          <w:szCs w:val="32"/>
        </w:rPr>
        <w:br w:type="page"/>
      </w:r>
    </w:p>
    <w:p w:rsidR="00DF1AC0" w:rsidRPr="009E5BEC" w:rsidRDefault="00DF1AC0" w:rsidP="00387ED7">
      <w:pPr>
        <w:pStyle w:val="10"/>
        <w:adjustRightInd w:val="0"/>
        <w:spacing w:line="560" w:lineRule="exact"/>
        <w:jc w:val="left"/>
        <w:rPr>
          <w:rFonts w:ascii="黑体" w:eastAsia="黑体" w:hAnsi="黑体"/>
          <w:color w:val="000000"/>
          <w:sz w:val="32"/>
          <w:szCs w:val="32"/>
        </w:rPr>
      </w:pPr>
      <w:r w:rsidRPr="009E5BEC">
        <w:rPr>
          <w:rFonts w:ascii="黑体" w:eastAsia="黑体" w:hAnsi="黑体" w:cs="方正仿宋_GBK" w:hint="eastAsia"/>
          <w:color w:val="000000"/>
          <w:sz w:val="32"/>
          <w:szCs w:val="32"/>
        </w:rPr>
        <w:lastRenderedPageBreak/>
        <w:t>附件</w:t>
      </w:r>
    </w:p>
    <w:p w:rsidR="00DF1AC0" w:rsidRDefault="00DF1AC0" w:rsidP="00387ED7">
      <w:pPr>
        <w:pStyle w:val="10"/>
        <w:adjustRightInd w:val="0"/>
        <w:spacing w:line="600" w:lineRule="exact"/>
        <w:rPr>
          <w:rFonts w:cs="方正小标宋_GBK"/>
          <w:color w:val="000000"/>
        </w:rPr>
      </w:pPr>
      <w:r w:rsidRPr="007045E6">
        <w:rPr>
          <w:rFonts w:cs="方正小标宋_GBK" w:hint="eastAsia"/>
          <w:color w:val="000000"/>
        </w:rPr>
        <w:t>南通市经济技术开发区</w:t>
      </w:r>
      <w:r w:rsidRPr="007045E6">
        <w:rPr>
          <w:rFonts w:hint="eastAsia"/>
          <w:color w:val="000000"/>
        </w:rPr>
        <w:t>2021</w:t>
      </w:r>
      <w:r w:rsidRPr="007045E6">
        <w:rPr>
          <w:rFonts w:cs="方正小标宋_GBK" w:hint="eastAsia"/>
          <w:color w:val="000000"/>
        </w:rPr>
        <w:t>年政务公开</w:t>
      </w:r>
    </w:p>
    <w:p w:rsidR="00DF1AC0" w:rsidRDefault="00DF1AC0" w:rsidP="00387ED7">
      <w:pPr>
        <w:pStyle w:val="10"/>
        <w:adjustRightInd w:val="0"/>
        <w:spacing w:line="600" w:lineRule="exact"/>
        <w:rPr>
          <w:rFonts w:cs="方正小标宋_GBK"/>
          <w:color w:val="000000"/>
        </w:rPr>
      </w:pPr>
      <w:r w:rsidRPr="007045E6">
        <w:rPr>
          <w:rFonts w:cs="方正小标宋_GBK" w:hint="eastAsia"/>
          <w:color w:val="000000"/>
        </w:rPr>
        <w:t>重点任务分解表</w:t>
      </w:r>
    </w:p>
    <w:p w:rsidR="00387ED7" w:rsidRPr="00387ED7" w:rsidRDefault="00387ED7" w:rsidP="00387ED7">
      <w:pPr>
        <w:spacing w:line="240" w:lineRule="exact"/>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4"/>
        <w:gridCol w:w="5252"/>
        <w:gridCol w:w="1772"/>
        <w:gridCol w:w="1772"/>
      </w:tblGrid>
      <w:tr w:rsidR="00DF1AC0" w:rsidRPr="00977A85" w:rsidTr="00387ED7">
        <w:trPr>
          <w:trHeight w:val="490"/>
        </w:trPr>
        <w:tc>
          <w:tcPr>
            <w:tcW w:w="774" w:type="dxa"/>
            <w:vAlign w:val="center"/>
          </w:tcPr>
          <w:p w:rsidR="00DF1AC0" w:rsidRPr="00977A85" w:rsidRDefault="00DF1AC0" w:rsidP="00AC0E17">
            <w:pPr>
              <w:adjustRightInd w:val="0"/>
              <w:spacing w:line="320" w:lineRule="exact"/>
              <w:jc w:val="center"/>
              <w:rPr>
                <w:rFonts w:ascii="黑体" w:eastAsia="黑体" w:hAnsi="黑体"/>
                <w:color w:val="000000"/>
                <w:sz w:val="24"/>
                <w:szCs w:val="24"/>
              </w:rPr>
            </w:pPr>
            <w:r w:rsidRPr="00977A85">
              <w:rPr>
                <w:rFonts w:ascii="黑体" w:eastAsia="黑体" w:hAnsi="黑体" w:cs="方正黑体_GBK" w:hint="eastAsia"/>
                <w:color w:val="000000"/>
                <w:sz w:val="24"/>
                <w:szCs w:val="24"/>
              </w:rPr>
              <w:t>序号</w:t>
            </w:r>
          </w:p>
        </w:tc>
        <w:tc>
          <w:tcPr>
            <w:tcW w:w="5252" w:type="dxa"/>
            <w:vAlign w:val="center"/>
          </w:tcPr>
          <w:p w:rsidR="00DF1AC0" w:rsidRPr="00977A85" w:rsidRDefault="00DF1AC0" w:rsidP="00AC0E17">
            <w:pPr>
              <w:adjustRightInd w:val="0"/>
              <w:spacing w:line="320" w:lineRule="exact"/>
              <w:jc w:val="center"/>
              <w:rPr>
                <w:rFonts w:ascii="黑体" w:eastAsia="黑体" w:hAnsi="黑体"/>
                <w:color w:val="000000"/>
                <w:sz w:val="24"/>
                <w:szCs w:val="24"/>
              </w:rPr>
            </w:pPr>
            <w:r w:rsidRPr="00977A85">
              <w:rPr>
                <w:rFonts w:ascii="黑体" w:eastAsia="黑体" w:hAnsi="黑体" w:cs="方正黑体_GBK" w:hint="eastAsia"/>
                <w:color w:val="000000"/>
                <w:sz w:val="24"/>
                <w:szCs w:val="24"/>
              </w:rPr>
              <w:t>主要内容</w:t>
            </w:r>
          </w:p>
        </w:tc>
        <w:tc>
          <w:tcPr>
            <w:tcW w:w="1772" w:type="dxa"/>
            <w:vAlign w:val="center"/>
          </w:tcPr>
          <w:p w:rsidR="00DF1AC0" w:rsidRPr="00977A85" w:rsidRDefault="00DF1AC0" w:rsidP="00AC0E17">
            <w:pPr>
              <w:adjustRightInd w:val="0"/>
              <w:spacing w:line="320" w:lineRule="exact"/>
              <w:jc w:val="center"/>
              <w:rPr>
                <w:rFonts w:ascii="黑体" w:eastAsia="黑体" w:hAnsi="黑体"/>
                <w:color w:val="000000"/>
                <w:sz w:val="24"/>
                <w:szCs w:val="24"/>
              </w:rPr>
            </w:pPr>
            <w:r w:rsidRPr="00977A85">
              <w:rPr>
                <w:rFonts w:ascii="黑体" w:eastAsia="黑体" w:hAnsi="黑体" w:cs="方正黑体_GBK" w:hint="eastAsia"/>
                <w:color w:val="000000"/>
                <w:sz w:val="24"/>
                <w:szCs w:val="24"/>
              </w:rPr>
              <w:t>牵头单位</w:t>
            </w:r>
          </w:p>
        </w:tc>
        <w:tc>
          <w:tcPr>
            <w:tcW w:w="1772" w:type="dxa"/>
            <w:vAlign w:val="center"/>
          </w:tcPr>
          <w:p w:rsidR="00DF1AC0" w:rsidRPr="00977A85" w:rsidRDefault="00DF1AC0" w:rsidP="00AC0E17">
            <w:pPr>
              <w:adjustRightInd w:val="0"/>
              <w:spacing w:line="320" w:lineRule="exact"/>
              <w:jc w:val="center"/>
              <w:rPr>
                <w:rFonts w:ascii="黑体" w:eastAsia="黑体" w:hAnsi="黑体"/>
                <w:color w:val="000000"/>
                <w:sz w:val="24"/>
                <w:szCs w:val="24"/>
              </w:rPr>
            </w:pPr>
            <w:r w:rsidRPr="00977A85">
              <w:rPr>
                <w:rFonts w:ascii="黑体" w:eastAsia="黑体" w:hAnsi="黑体" w:cs="方正黑体_GBK" w:hint="eastAsia"/>
                <w:color w:val="000000"/>
                <w:sz w:val="24"/>
                <w:szCs w:val="24"/>
              </w:rPr>
              <w:t>责任单位</w:t>
            </w:r>
          </w:p>
        </w:tc>
      </w:tr>
      <w:tr w:rsidR="00DF1AC0" w:rsidRPr="00977A85" w:rsidTr="00387ED7">
        <w:trPr>
          <w:trHeight w:val="1702"/>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1</w:t>
            </w:r>
          </w:p>
        </w:tc>
        <w:tc>
          <w:tcPr>
            <w:tcW w:w="5252" w:type="dxa"/>
            <w:vAlign w:val="center"/>
          </w:tcPr>
          <w:p w:rsidR="00DF1AC0" w:rsidRPr="00977A85" w:rsidRDefault="00DF1AC0" w:rsidP="002B5609">
            <w:pPr>
              <w:pStyle w:val="Normal1"/>
              <w:spacing w:line="320" w:lineRule="exact"/>
              <w:rPr>
                <w:rFonts w:ascii="仿宋_GB2312" w:eastAsia="仿宋_GB2312" w:cs="Times New Roman"/>
                <w:color w:val="000000"/>
                <w:sz w:val="24"/>
                <w:szCs w:val="24"/>
              </w:rPr>
            </w:pPr>
            <w:bookmarkStart w:id="0" w:name="_GoBack"/>
            <w:bookmarkEnd w:id="0"/>
            <w:r w:rsidRPr="00977A85">
              <w:rPr>
                <w:rFonts w:ascii="仿宋_GB2312" w:eastAsia="仿宋_GB2312" w:hAnsi="Times New Roman" w:cs="方正仿宋_GBK" w:hint="eastAsia"/>
                <w:snapToGrid w:val="0"/>
                <w:color w:val="000000"/>
                <w:kern w:val="0"/>
                <w:sz w:val="24"/>
                <w:szCs w:val="24"/>
              </w:rPr>
              <w:t>继续做好管委会行政规范性文件的统一规范公开工作，</w:t>
            </w:r>
            <w:r w:rsidRPr="00977A85">
              <w:rPr>
                <w:rFonts w:ascii="仿宋_GB2312" w:eastAsia="仿宋_GB2312" w:hAnsi="Times New Roman" w:cs="Times New Roman" w:hint="eastAsia"/>
                <w:snapToGrid w:val="0"/>
                <w:color w:val="000000"/>
                <w:kern w:val="0"/>
                <w:sz w:val="24"/>
                <w:szCs w:val="24"/>
              </w:rPr>
              <w:t xml:space="preserve">2021 </w:t>
            </w:r>
            <w:r w:rsidRPr="00977A85">
              <w:rPr>
                <w:rFonts w:ascii="仿宋_GB2312" w:eastAsia="仿宋_GB2312" w:hAnsi="Times New Roman" w:cs="方正仿宋_GBK" w:hint="eastAsia"/>
                <w:snapToGrid w:val="0"/>
                <w:color w:val="000000"/>
                <w:kern w:val="0"/>
                <w:sz w:val="24"/>
                <w:szCs w:val="24"/>
              </w:rPr>
              <w:t>年底前，系统梳理管委会现行有效行政规范性文件，通过开发区门户网站的政府信息公开专栏集中公开，统一标注有效性，方便公众查询使用。</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管委会办公室</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区各有关部门</w:t>
            </w:r>
          </w:p>
        </w:tc>
      </w:tr>
      <w:tr w:rsidR="00DF1AC0" w:rsidRPr="00977A85" w:rsidTr="00387ED7">
        <w:trPr>
          <w:trHeight w:val="1131"/>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2</w:t>
            </w:r>
          </w:p>
        </w:tc>
        <w:tc>
          <w:tcPr>
            <w:tcW w:w="5252" w:type="dxa"/>
            <w:vAlign w:val="center"/>
          </w:tcPr>
          <w:p w:rsidR="00DF1AC0" w:rsidRPr="00977A85" w:rsidRDefault="00DF1AC0" w:rsidP="00AC0E17">
            <w:pPr>
              <w:adjustRightInd w:val="0"/>
              <w:spacing w:line="320" w:lineRule="exact"/>
              <w:jc w:val="left"/>
              <w:rPr>
                <w:color w:val="000000"/>
                <w:sz w:val="24"/>
                <w:szCs w:val="24"/>
              </w:rPr>
            </w:pPr>
            <w:r w:rsidRPr="00977A85">
              <w:rPr>
                <w:rFonts w:cs="方正仿宋_GBK" w:hint="eastAsia"/>
                <w:color w:val="000000"/>
                <w:sz w:val="24"/>
                <w:szCs w:val="24"/>
              </w:rPr>
              <w:t>持续深化“能达无忧办”服务品牌，积极依托</w:t>
            </w:r>
            <w:r w:rsidRPr="00977A85">
              <w:rPr>
                <w:rFonts w:cs="方正仿宋_GBK" w:hint="eastAsia"/>
                <w:snapToGrid w:val="0"/>
                <w:color w:val="000000"/>
                <w:sz w:val="24"/>
                <w:szCs w:val="24"/>
              </w:rPr>
              <w:t>政务服务大厅、政务服务APP、“能达政务”</w:t>
            </w:r>
            <w:proofErr w:type="gramStart"/>
            <w:r w:rsidRPr="00977A85">
              <w:rPr>
                <w:rFonts w:cs="方正仿宋_GBK" w:hint="eastAsia"/>
                <w:snapToGrid w:val="0"/>
                <w:color w:val="000000"/>
                <w:sz w:val="24"/>
                <w:szCs w:val="24"/>
              </w:rPr>
              <w:t>微信公众号</w:t>
            </w:r>
            <w:proofErr w:type="gramEnd"/>
            <w:r w:rsidRPr="00977A85">
              <w:rPr>
                <w:rFonts w:cs="方正仿宋_GBK" w:hint="eastAsia"/>
                <w:color w:val="000000"/>
                <w:sz w:val="24"/>
                <w:szCs w:val="24"/>
              </w:rPr>
              <w:t>等渠道解答政策咨询。</w:t>
            </w:r>
          </w:p>
        </w:tc>
        <w:tc>
          <w:tcPr>
            <w:tcW w:w="1772" w:type="dxa"/>
            <w:vAlign w:val="center"/>
          </w:tcPr>
          <w:p w:rsidR="00DF1AC0" w:rsidRPr="00D44FD8" w:rsidRDefault="00DF1AC0" w:rsidP="00AC0E17">
            <w:pPr>
              <w:adjustRightInd w:val="0"/>
              <w:spacing w:line="320" w:lineRule="exact"/>
              <w:jc w:val="center"/>
              <w:rPr>
                <w:color w:val="000000" w:themeColor="text1"/>
                <w:sz w:val="24"/>
                <w:szCs w:val="24"/>
              </w:rPr>
            </w:pPr>
            <w:r w:rsidRPr="00D44FD8">
              <w:rPr>
                <w:rFonts w:hint="eastAsia"/>
                <w:color w:val="000000" w:themeColor="text1"/>
                <w:sz w:val="24"/>
                <w:szCs w:val="24"/>
              </w:rPr>
              <w:t>区行政</w:t>
            </w:r>
            <w:proofErr w:type="gramStart"/>
            <w:r w:rsidRPr="00D44FD8">
              <w:rPr>
                <w:rFonts w:hint="eastAsia"/>
                <w:color w:val="000000" w:themeColor="text1"/>
                <w:sz w:val="24"/>
                <w:szCs w:val="24"/>
              </w:rPr>
              <w:t>审批局</w:t>
            </w:r>
            <w:proofErr w:type="gramEnd"/>
          </w:p>
        </w:tc>
        <w:tc>
          <w:tcPr>
            <w:tcW w:w="1772" w:type="dxa"/>
            <w:vAlign w:val="center"/>
          </w:tcPr>
          <w:p w:rsidR="00DF1AC0" w:rsidRPr="00D44FD8" w:rsidRDefault="00DF1AC0" w:rsidP="00AC0E17">
            <w:pPr>
              <w:adjustRightInd w:val="0"/>
              <w:spacing w:line="320" w:lineRule="exact"/>
              <w:jc w:val="center"/>
              <w:rPr>
                <w:color w:val="000000" w:themeColor="text1"/>
                <w:sz w:val="24"/>
                <w:szCs w:val="24"/>
              </w:rPr>
            </w:pPr>
            <w:r w:rsidRPr="00D44FD8">
              <w:rPr>
                <w:rFonts w:hint="eastAsia"/>
                <w:color w:val="000000" w:themeColor="text1"/>
                <w:sz w:val="24"/>
                <w:szCs w:val="24"/>
              </w:rPr>
              <w:t>区各有关部门</w:t>
            </w:r>
          </w:p>
        </w:tc>
      </w:tr>
      <w:tr w:rsidR="00DF1AC0" w:rsidRPr="00977A85" w:rsidTr="00387ED7">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3</w:t>
            </w:r>
          </w:p>
        </w:tc>
        <w:tc>
          <w:tcPr>
            <w:tcW w:w="5252" w:type="dxa"/>
            <w:vAlign w:val="center"/>
          </w:tcPr>
          <w:p w:rsidR="00DF1AC0" w:rsidRPr="00977A85" w:rsidRDefault="00DF1AC0" w:rsidP="00AC0E17">
            <w:pPr>
              <w:adjustRightInd w:val="0"/>
              <w:spacing w:line="320" w:lineRule="exact"/>
              <w:jc w:val="left"/>
              <w:rPr>
                <w:color w:val="000000"/>
                <w:sz w:val="24"/>
                <w:szCs w:val="24"/>
              </w:rPr>
            </w:pPr>
            <w:r w:rsidRPr="00977A85">
              <w:rPr>
                <w:rFonts w:cs="方正仿宋_GBK" w:hint="eastAsia"/>
                <w:color w:val="000000"/>
                <w:sz w:val="24"/>
                <w:szCs w:val="24"/>
              </w:rPr>
              <w:t>密切关注涉及疫情防控、房地产金融、工资拖欠、环境污染和生态破坏、食品药品安全、教育医疗养老、安全生产、困难群众生活等方面的舆情并及时</w:t>
            </w:r>
            <w:proofErr w:type="gramStart"/>
            <w:r w:rsidRPr="00977A85">
              <w:rPr>
                <w:rFonts w:cs="方正仿宋_GBK" w:hint="eastAsia"/>
                <w:color w:val="000000"/>
                <w:sz w:val="24"/>
                <w:szCs w:val="24"/>
              </w:rPr>
              <w:t>作出</w:t>
            </w:r>
            <w:proofErr w:type="gramEnd"/>
            <w:r w:rsidRPr="00977A85">
              <w:rPr>
                <w:rFonts w:cs="方正仿宋_GBK" w:hint="eastAsia"/>
                <w:color w:val="000000"/>
                <w:sz w:val="24"/>
                <w:szCs w:val="24"/>
              </w:rPr>
              <w:t>回应，助力防范化解重大风险。</w:t>
            </w:r>
          </w:p>
        </w:tc>
        <w:tc>
          <w:tcPr>
            <w:tcW w:w="1772" w:type="dxa"/>
            <w:vAlign w:val="center"/>
          </w:tcPr>
          <w:p w:rsidR="00DF1AC0"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管委会办公室</w:t>
            </w:r>
          </w:p>
          <w:p w:rsidR="00DF1AC0" w:rsidRPr="00977A85" w:rsidRDefault="00DF1AC0" w:rsidP="00AC0E17">
            <w:pPr>
              <w:adjustRightInd w:val="0"/>
              <w:spacing w:line="320" w:lineRule="exact"/>
              <w:jc w:val="center"/>
              <w:rPr>
                <w:color w:val="000000"/>
                <w:sz w:val="24"/>
                <w:szCs w:val="24"/>
              </w:rPr>
            </w:pPr>
            <w:r>
              <w:rPr>
                <w:rFonts w:cs="方正仿宋_GBK" w:hint="eastAsia"/>
                <w:color w:val="000000"/>
                <w:sz w:val="24"/>
                <w:szCs w:val="24"/>
              </w:rPr>
              <w:t>（</w:t>
            </w:r>
            <w:proofErr w:type="gramStart"/>
            <w:r w:rsidRPr="00977A85">
              <w:rPr>
                <w:rFonts w:hint="eastAsia"/>
                <w:color w:val="000000"/>
                <w:sz w:val="24"/>
                <w:szCs w:val="24"/>
              </w:rPr>
              <w:t>网信办</w:t>
            </w:r>
            <w:proofErr w:type="gramEnd"/>
            <w:r>
              <w:rPr>
                <w:rFonts w:cs="方正仿宋_GBK" w:hint="eastAsia"/>
                <w:color w:val="000000"/>
                <w:sz w:val="24"/>
                <w:szCs w:val="24"/>
              </w:rPr>
              <w:t>）</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区社会事业局</w:t>
            </w:r>
          </w:p>
          <w:p w:rsidR="00DF1AC0" w:rsidRPr="00977A85"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区经发局</w:t>
            </w:r>
          </w:p>
          <w:p w:rsidR="00DF1AC0" w:rsidRPr="00977A85"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区人社局</w:t>
            </w:r>
          </w:p>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区生态环境局</w:t>
            </w:r>
          </w:p>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区应急</w:t>
            </w:r>
            <w:r>
              <w:rPr>
                <w:rFonts w:cs="方正仿宋_GBK" w:hint="eastAsia"/>
                <w:color w:val="000000"/>
                <w:sz w:val="24"/>
                <w:szCs w:val="24"/>
              </w:rPr>
              <w:t>管理</w:t>
            </w:r>
            <w:r w:rsidRPr="00977A85">
              <w:rPr>
                <w:rFonts w:cs="方正仿宋_GBK" w:hint="eastAsia"/>
                <w:color w:val="000000"/>
                <w:sz w:val="24"/>
                <w:szCs w:val="24"/>
              </w:rPr>
              <w:t>局</w:t>
            </w:r>
          </w:p>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区市场监管局</w:t>
            </w:r>
          </w:p>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区民政局</w:t>
            </w:r>
          </w:p>
        </w:tc>
      </w:tr>
      <w:tr w:rsidR="00DF1AC0" w:rsidRPr="00977A85" w:rsidTr="00B572C4">
        <w:trPr>
          <w:trHeight w:val="763"/>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4</w:t>
            </w:r>
          </w:p>
        </w:tc>
        <w:tc>
          <w:tcPr>
            <w:tcW w:w="5252" w:type="dxa"/>
            <w:vAlign w:val="center"/>
          </w:tcPr>
          <w:p w:rsidR="00DF1AC0" w:rsidRPr="00977A85" w:rsidRDefault="00DF1AC0" w:rsidP="00AC0E17">
            <w:pPr>
              <w:adjustRightInd w:val="0"/>
              <w:spacing w:line="320" w:lineRule="exact"/>
              <w:jc w:val="left"/>
              <w:rPr>
                <w:color w:val="000000"/>
                <w:sz w:val="24"/>
                <w:szCs w:val="24"/>
              </w:rPr>
            </w:pPr>
            <w:r w:rsidRPr="00977A85">
              <w:rPr>
                <w:rFonts w:cs="方正仿宋_GBK" w:hint="eastAsia"/>
                <w:color w:val="000000"/>
                <w:sz w:val="24"/>
                <w:szCs w:val="24"/>
              </w:rPr>
              <w:t>区经发局会同相关规划部门归集整理区级层面出台的历史规划（计划），并做好主动公开工作。</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区经发局</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区有关部门</w:t>
            </w:r>
          </w:p>
        </w:tc>
      </w:tr>
      <w:tr w:rsidR="00DF1AC0" w:rsidRPr="00977A85" w:rsidTr="00387ED7">
        <w:trPr>
          <w:trHeight w:val="1017"/>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5</w:t>
            </w:r>
          </w:p>
        </w:tc>
        <w:tc>
          <w:tcPr>
            <w:tcW w:w="5252" w:type="dxa"/>
            <w:vAlign w:val="center"/>
          </w:tcPr>
          <w:p w:rsidR="00DF1AC0" w:rsidRPr="00977A85" w:rsidRDefault="00DF1AC0" w:rsidP="00AC0E17">
            <w:pPr>
              <w:adjustRightInd w:val="0"/>
              <w:spacing w:line="320" w:lineRule="exact"/>
              <w:jc w:val="left"/>
              <w:rPr>
                <w:color w:val="000000"/>
                <w:sz w:val="24"/>
                <w:szCs w:val="24"/>
              </w:rPr>
            </w:pPr>
            <w:r w:rsidRPr="00977A85">
              <w:rPr>
                <w:rFonts w:cs="方正仿宋_GBK" w:hint="eastAsia"/>
                <w:color w:val="000000"/>
                <w:sz w:val="24"/>
                <w:szCs w:val="24"/>
              </w:rPr>
              <w:t>重点围绕散发疫情、隔离管控、流调溯源、精准防控、冷链物流、假期人员流动等发布权威信息，扎实做好疫苗接种信息公开和舆论引导工作。</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区社会事业局</w:t>
            </w:r>
          </w:p>
        </w:tc>
        <w:tc>
          <w:tcPr>
            <w:tcW w:w="1772" w:type="dxa"/>
            <w:vAlign w:val="center"/>
          </w:tcPr>
          <w:p w:rsidR="00DF1AC0"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各街道</w:t>
            </w:r>
          </w:p>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老洪港</w:t>
            </w:r>
          </w:p>
        </w:tc>
      </w:tr>
      <w:tr w:rsidR="00DF1AC0" w:rsidRPr="00977A85" w:rsidTr="00387ED7">
        <w:trPr>
          <w:trHeight w:val="1384"/>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6</w:t>
            </w:r>
          </w:p>
        </w:tc>
        <w:tc>
          <w:tcPr>
            <w:tcW w:w="5252" w:type="dxa"/>
            <w:vAlign w:val="center"/>
          </w:tcPr>
          <w:p w:rsidR="00DF1AC0" w:rsidRPr="00977A85" w:rsidRDefault="00DF1AC0" w:rsidP="00AC0E17">
            <w:pPr>
              <w:adjustRightInd w:val="0"/>
              <w:spacing w:line="320" w:lineRule="exact"/>
              <w:jc w:val="left"/>
              <w:rPr>
                <w:color w:val="000000"/>
                <w:sz w:val="24"/>
                <w:szCs w:val="24"/>
              </w:rPr>
            </w:pPr>
            <w:r w:rsidRPr="00977A85">
              <w:rPr>
                <w:rFonts w:cs="方正仿宋_GBK" w:hint="eastAsia"/>
                <w:color w:val="000000"/>
                <w:sz w:val="24"/>
                <w:szCs w:val="24"/>
              </w:rPr>
              <w:t>加强市场规则标准和监管执法信息公开，及时公开统一的市场准入负面清单，主动公开建设高标准市场体系行动方案的落实举措，加强反垄断与反不正当竞争执法信息公开工作。</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区市场监管局</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区有关部门</w:t>
            </w:r>
          </w:p>
        </w:tc>
      </w:tr>
      <w:tr w:rsidR="00DF1AC0" w:rsidRPr="00977A85" w:rsidTr="00387ED7">
        <w:trPr>
          <w:trHeight w:val="1717"/>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7</w:t>
            </w:r>
          </w:p>
        </w:tc>
        <w:tc>
          <w:tcPr>
            <w:tcW w:w="5252" w:type="dxa"/>
            <w:vAlign w:val="center"/>
          </w:tcPr>
          <w:p w:rsidR="00DF1AC0" w:rsidRPr="00977A85" w:rsidRDefault="00DF1AC0" w:rsidP="00AC0E17">
            <w:pPr>
              <w:adjustRightInd w:val="0"/>
              <w:spacing w:line="320" w:lineRule="exact"/>
              <w:rPr>
                <w:color w:val="000000"/>
                <w:sz w:val="24"/>
                <w:szCs w:val="24"/>
              </w:rPr>
            </w:pPr>
            <w:r w:rsidRPr="00977A85">
              <w:rPr>
                <w:rFonts w:cs="方正仿宋_GBK" w:hint="eastAsia"/>
                <w:color w:val="000000"/>
                <w:sz w:val="24"/>
                <w:szCs w:val="24"/>
              </w:rPr>
              <w:t>加强财政信息公开，稳步扩大预决算公开范围，推进部门所属单位预算、决算及相关报表公开。加大惠民惠农政策和资金发放信息公开力度，推动补贴信息公开向农村和社区延伸，并与村（居）</w:t>
            </w:r>
            <w:proofErr w:type="gramStart"/>
            <w:r w:rsidRPr="00977A85">
              <w:rPr>
                <w:rFonts w:cs="方正仿宋_GBK" w:hint="eastAsia"/>
                <w:color w:val="000000"/>
                <w:sz w:val="24"/>
                <w:szCs w:val="24"/>
              </w:rPr>
              <w:t>务</w:t>
            </w:r>
            <w:proofErr w:type="gramEnd"/>
            <w:r w:rsidRPr="00977A85">
              <w:rPr>
                <w:rFonts w:cs="方正仿宋_GBK" w:hint="eastAsia"/>
                <w:color w:val="000000"/>
                <w:sz w:val="24"/>
                <w:szCs w:val="24"/>
              </w:rPr>
              <w:t>公开有效衔接。</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区财政局</w:t>
            </w:r>
          </w:p>
        </w:tc>
        <w:tc>
          <w:tcPr>
            <w:tcW w:w="1772" w:type="dxa"/>
            <w:vAlign w:val="center"/>
          </w:tcPr>
          <w:p w:rsidR="00DF1AC0" w:rsidRPr="00977A85"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区有关部门</w:t>
            </w:r>
          </w:p>
          <w:p w:rsidR="00DF1AC0"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各街道</w:t>
            </w:r>
          </w:p>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老洪港</w:t>
            </w:r>
          </w:p>
        </w:tc>
      </w:tr>
      <w:tr w:rsidR="00DF1AC0" w:rsidRPr="00977A85" w:rsidTr="00387ED7">
        <w:trPr>
          <w:trHeight w:val="1402"/>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lastRenderedPageBreak/>
              <w:t>8</w:t>
            </w:r>
          </w:p>
        </w:tc>
        <w:tc>
          <w:tcPr>
            <w:tcW w:w="5252" w:type="dxa"/>
            <w:vAlign w:val="center"/>
          </w:tcPr>
          <w:p w:rsidR="00DF1AC0" w:rsidRPr="00977A85" w:rsidRDefault="00DF1AC0" w:rsidP="00AC0E17">
            <w:pPr>
              <w:adjustRightInd w:val="0"/>
              <w:spacing w:line="320" w:lineRule="exact"/>
              <w:rPr>
                <w:rFonts w:cs="方正仿宋_GBK"/>
                <w:snapToGrid w:val="0"/>
                <w:color w:val="000000"/>
                <w:sz w:val="24"/>
                <w:szCs w:val="24"/>
              </w:rPr>
            </w:pPr>
            <w:r w:rsidRPr="00977A85">
              <w:rPr>
                <w:rFonts w:cs="方正仿宋_GBK" w:hint="eastAsia"/>
                <w:snapToGrid w:val="0"/>
                <w:color w:val="000000"/>
                <w:sz w:val="24"/>
                <w:szCs w:val="24"/>
              </w:rPr>
              <w:t>按照《省政府办公厅关于全面推进基层政务公开标准化规范化工作的实施意见》（苏政办发〔</w:t>
            </w:r>
            <w:r w:rsidRPr="00977A85">
              <w:rPr>
                <w:rFonts w:cs="方正仿宋_GBK"/>
                <w:snapToGrid w:val="0"/>
                <w:color w:val="000000"/>
                <w:sz w:val="24"/>
                <w:szCs w:val="24"/>
              </w:rPr>
              <w:t>2020</w:t>
            </w:r>
            <w:r w:rsidRPr="00977A85">
              <w:rPr>
                <w:rFonts w:cs="方正仿宋_GBK" w:hint="eastAsia"/>
                <w:snapToGrid w:val="0"/>
                <w:color w:val="000000"/>
                <w:sz w:val="24"/>
                <w:szCs w:val="24"/>
              </w:rPr>
              <w:t>〕</w:t>
            </w:r>
            <w:r w:rsidRPr="00977A85">
              <w:rPr>
                <w:rFonts w:cs="方正仿宋_GBK"/>
                <w:snapToGrid w:val="0"/>
                <w:color w:val="000000"/>
                <w:sz w:val="24"/>
                <w:szCs w:val="24"/>
              </w:rPr>
              <w:t xml:space="preserve">42 </w:t>
            </w:r>
            <w:r w:rsidRPr="00977A85">
              <w:rPr>
                <w:rFonts w:cs="方正仿宋_GBK" w:hint="eastAsia"/>
                <w:snapToGrid w:val="0"/>
                <w:color w:val="000000"/>
                <w:sz w:val="24"/>
                <w:szCs w:val="24"/>
              </w:rPr>
              <w:t>号）要求，明确</w:t>
            </w:r>
            <w:r w:rsidRPr="00977A85">
              <w:rPr>
                <w:rFonts w:cs="方正仿宋_GBK"/>
                <w:snapToGrid w:val="0"/>
                <w:color w:val="000000"/>
                <w:sz w:val="24"/>
                <w:szCs w:val="24"/>
              </w:rPr>
              <w:t xml:space="preserve"> 2021 </w:t>
            </w:r>
            <w:r w:rsidRPr="00977A85">
              <w:rPr>
                <w:rFonts w:cs="方正仿宋_GBK" w:hint="eastAsia"/>
                <w:snapToGrid w:val="0"/>
                <w:color w:val="000000"/>
                <w:sz w:val="24"/>
                <w:szCs w:val="24"/>
              </w:rPr>
              <w:t>年工作重点，分阶段加快推进各项工作任务落实落地。</w:t>
            </w:r>
          </w:p>
        </w:tc>
        <w:tc>
          <w:tcPr>
            <w:tcW w:w="1772" w:type="dxa"/>
            <w:vAlign w:val="center"/>
          </w:tcPr>
          <w:p w:rsidR="00DF1AC0" w:rsidRPr="00977A85" w:rsidRDefault="00DF1AC0" w:rsidP="00AC0E17">
            <w:pPr>
              <w:adjustRightInd w:val="0"/>
              <w:spacing w:line="320" w:lineRule="exact"/>
              <w:jc w:val="center"/>
              <w:rPr>
                <w:rFonts w:cs="方正仿宋_GBK"/>
                <w:snapToGrid w:val="0"/>
                <w:color w:val="000000"/>
                <w:sz w:val="24"/>
                <w:szCs w:val="24"/>
              </w:rPr>
            </w:pPr>
            <w:r w:rsidRPr="00977A85">
              <w:rPr>
                <w:rFonts w:cs="方正仿宋_GBK" w:hint="eastAsia"/>
                <w:snapToGrid w:val="0"/>
                <w:color w:val="000000"/>
                <w:sz w:val="24"/>
                <w:szCs w:val="24"/>
              </w:rPr>
              <w:t>管委会办公室</w:t>
            </w:r>
          </w:p>
        </w:tc>
        <w:tc>
          <w:tcPr>
            <w:tcW w:w="1772" w:type="dxa"/>
            <w:vAlign w:val="center"/>
          </w:tcPr>
          <w:p w:rsidR="00DF1AC0" w:rsidRPr="00977A85"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区有关部门</w:t>
            </w:r>
          </w:p>
          <w:p w:rsidR="00DF1AC0"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各街道</w:t>
            </w:r>
          </w:p>
          <w:p w:rsidR="00DF1AC0" w:rsidRPr="00977A85" w:rsidRDefault="00DF1AC0" w:rsidP="00AC0E17">
            <w:pPr>
              <w:adjustRightInd w:val="0"/>
              <w:spacing w:line="320" w:lineRule="exact"/>
              <w:jc w:val="center"/>
              <w:rPr>
                <w:rFonts w:cs="方正仿宋_GBK"/>
                <w:snapToGrid w:val="0"/>
                <w:color w:val="000000"/>
                <w:sz w:val="24"/>
                <w:szCs w:val="24"/>
              </w:rPr>
            </w:pPr>
            <w:r w:rsidRPr="00977A85">
              <w:rPr>
                <w:rFonts w:cs="方正仿宋_GBK" w:hint="eastAsia"/>
                <w:color w:val="000000"/>
                <w:sz w:val="24"/>
                <w:szCs w:val="24"/>
              </w:rPr>
              <w:t>老洪港</w:t>
            </w:r>
          </w:p>
        </w:tc>
      </w:tr>
      <w:tr w:rsidR="00DF1AC0" w:rsidRPr="00977A85" w:rsidTr="00B572C4">
        <w:trPr>
          <w:trHeight w:val="2419"/>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9</w:t>
            </w:r>
          </w:p>
        </w:tc>
        <w:tc>
          <w:tcPr>
            <w:tcW w:w="5252" w:type="dxa"/>
            <w:vAlign w:val="center"/>
          </w:tcPr>
          <w:p w:rsidR="00DF1AC0" w:rsidRPr="00977A85" w:rsidRDefault="00DF1AC0" w:rsidP="00AC0E17">
            <w:pPr>
              <w:pStyle w:val="TableParagraph"/>
              <w:spacing w:line="320" w:lineRule="exact"/>
              <w:ind w:right="-29"/>
              <w:rPr>
                <w:rFonts w:ascii="仿宋_GB2312" w:eastAsia="仿宋_GB2312"/>
                <w:color w:val="000000"/>
                <w:sz w:val="24"/>
                <w:szCs w:val="24"/>
              </w:rPr>
            </w:pPr>
            <w:r w:rsidRPr="00977A85">
              <w:rPr>
                <w:rFonts w:ascii="仿宋_GB2312" w:eastAsia="仿宋_GB2312" w:hAnsi="Times New Roman" w:cs="方正仿宋_GBK" w:hint="eastAsia"/>
                <w:snapToGrid w:val="0"/>
                <w:color w:val="000000"/>
                <w:sz w:val="24"/>
                <w:szCs w:val="24"/>
                <w:lang w:val="en-US"/>
              </w:rPr>
              <w:t>按照上级关于政务新媒体规范管理要求，对政务新媒体开设、变更、整合、关停、注销、</w:t>
            </w:r>
            <w:r w:rsidRPr="00977A85">
              <w:rPr>
                <w:rFonts w:ascii="仿宋_GB2312" w:eastAsia="仿宋_GB2312" w:cs="方正仿宋_GBK" w:hint="eastAsia"/>
                <w:color w:val="000000"/>
                <w:sz w:val="24"/>
                <w:szCs w:val="24"/>
              </w:rPr>
              <w:t>备案以及界面展示、栏目设置、内容生产、办事服务、互动交流、安全防护等进行规范。深化功能整合，围绕“一个地区做强一个主账号、一个单位做优一个主账号”，推进政务新媒体集中建设，集束发声，集聚服务。</w:t>
            </w:r>
          </w:p>
        </w:tc>
        <w:tc>
          <w:tcPr>
            <w:tcW w:w="1772" w:type="dxa"/>
            <w:vAlign w:val="center"/>
          </w:tcPr>
          <w:p w:rsidR="00DF1AC0" w:rsidRPr="00977A85" w:rsidRDefault="00DF1AC0" w:rsidP="00AC0E17">
            <w:pPr>
              <w:pStyle w:val="ab"/>
              <w:spacing w:before="0" w:beforeAutospacing="0" w:after="0" w:afterAutospacing="0" w:line="320" w:lineRule="exact"/>
              <w:jc w:val="center"/>
              <w:rPr>
                <w:rFonts w:ascii="仿宋_GB2312" w:eastAsia="仿宋_GB2312" w:hAnsi="Times New Roman" w:cs="Times New Roman"/>
                <w:color w:val="000000"/>
              </w:rPr>
            </w:pPr>
            <w:r w:rsidRPr="00977A85">
              <w:rPr>
                <w:rFonts w:ascii="仿宋_GB2312" w:eastAsia="仿宋_GB2312" w:hAnsi="Times New Roman" w:cs="方正仿宋_GBK" w:hint="eastAsia"/>
                <w:color w:val="000000"/>
              </w:rPr>
              <w:t>管委会办公室</w:t>
            </w:r>
          </w:p>
        </w:tc>
        <w:tc>
          <w:tcPr>
            <w:tcW w:w="1772" w:type="dxa"/>
            <w:vAlign w:val="center"/>
          </w:tcPr>
          <w:p w:rsidR="00DF1AC0" w:rsidRPr="00977A85"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区有关部门</w:t>
            </w:r>
          </w:p>
          <w:p w:rsidR="00DF1AC0"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各街道</w:t>
            </w:r>
          </w:p>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老洪港</w:t>
            </w:r>
          </w:p>
        </w:tc>
      </w:tr>
      <w:tr w:rsidR="00DF1AC0" w:rsidRPr="00977A85" w:rsidTr="00387ED7">
        <w:trPr>
          <w:trHeight w:val="863"/>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10</w:t>
            </w:r>
          </w:p>
        </w:tc>
        <w:tc>
          <w:tcPr>
            <w:tcW w:w="5252" w:type="dxa"/>
            <w:vAlign w:val="center"/>
          </w:tcPr>
          <w:p w:rsidR="00DF1AC0" w:rsidRPr="00977A85" w:rsidRDefault="00DF1AC0" w:rsidP="00AC0E17">
            <w:pPr>
              <w:adjustRightInd w:val="0"/>
              <w:spacing w:line="320" w:lineRule="exact"/>
              <w:jc w:val="left"/>
              <w:rPr>
                <w:color w:val="000000"/>
                <w:sz w:val="24"/>
                <w:szCs w:val="24"/>
              </w:rPr>
            </w:pPr>
            <w:r w:rsidRPr="00977A85">
              <w:rPr>
                <w:rFonts w:cs="方正仿宋_GBK" w:hint="eastAsia"/>
                <w:color w:val="000000"/>
                <w:sz w:val="24"/>
                <w:szCs w:val="24"/>
              </w:rPr>
              <w:t>全面推行行政执法公示制度，加强事前事中事后公开公示。</w:t>
            </w:r>
          </w:p>
        </w:tc>
        <w:tc>
          <w:tcPr>
            <w:tcW w:w="1772" w:type="dxa"/>
            <w:vAlign w:val="center"/>
          </w:tcPr>
          <w:p w:rsidR="00DF1AC0" w:rsidRPr="00977A85" w:rsidRDefault="00DF1AC0" w:rsidP="00AC0E17">
            <w:pPr>
              <w:pStyle w:val="ab"/>
              <w:spacing w:before="0" w:beforeAutospacing="0" w:after="0" w:afterAutospacing="0" w:line="320" w:lineRule="exact"/>
              <w:jc w:val="center"/>
              <w:rPr>
                <w:rFonts w:ascii="仿宋_GB2312" w:eastAsia="仿宋_GB2312" w:hAnsi="Times New Roman" w:cs="Times New Roman"/>
                <w:color w:val="000000"/>
              </w:rPr>
            </w:pPr>
            <w:r w:rsidRPr="00977A85">
              <w:rPr>
                <w:rFonts w:ascii="仿宋_GB2312" w:eastAsia="仿宋_GB2312" w:hAnsi="Times New Roman" w:cs="方正仿宋_GBK" w:hint="eastAsia"/>
                <w:color w:val="000000"/>
              </w:rPr>
              <w:t>管委会办公室</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区有关部门</w:t>
            </w:r>
          </w:p>
        </w:tc>
      </w:tr>
      <w:tr w:rsidR="00DF1AC0" w:rsidRPr="00977A85" w:rsidTr="00387ED7">
        <w:trPr>
          <w:trHeight w:val="1826"/>
        </w:trPr>
        <w:tc>
          <w:tcPr>
            <w:tcW w:w="774"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11</w:t>
            </w:r>
          </w:p>
        </w:tc>
        <w:tc>
          <w:tcPr>
            <w:tcW w:w="5252" w:type="dxa"/>
            <w:vAlign w:val="center"/>
          </w:tcPr>
          <w:p w:rsidR="00DF1AC0" w:rsidRPr="00977A85" w:rsidRDefault="00DF1AC0" w:rsidP="00AC0E17">
            <w:pPr>
              <w:spacing w:line="320" w:lineRule="exact"/>
              <w:jc w:val="left"/>
              <w:rPr>
                <w:color w:val="000000"/>
                <w:sz w:val="24"/>
                <w:szCs w:val="24"/>
              </w:rPr>
            </w:pPr>
            <w:r w:rsidRPr="00977A85">
              <w:rPr>
                <w:rFonts w:cs="方正仿宋_GBK" w:hint="eastAsia"/>
                <w:color w:val="000000"/>
                <w:sz w:val="24"/>
                <w:szCs w:val="24"/>
              </w:rPr>
              <w:t>加强监督检查，对涉及本部门、本</w:t>
            </w:r>
            <w:r>
              <w:rPr>
                <w:rFonts w:cs="方正仿宋_GBK" w:hint="eastAsia"/>
                <w:color w:val="000000"/>
                <w:sz w:val="24"/>
                <w:szCs w:val="24"/>
              </w:rPr>
              <w:t>区域</w:t>
            </w:r>
            <w:r w:rsidRPr="00977A85">
              <w:rPr>
                <w:rFonts w:cs="方正仿宋_GBK" w:hint="eastAsia"/>
                <w:color w:val="000000"/>
                <w:sz w:val="24"/>
                <w:szCs w:val="24"/>
              </w:rPr>
              <w:t>的重点任务，梳理形成工作台账，实时跟进督查，确保落实到位。对上一年度工作要点落实情况开展回头看，重点针对有明确责任主体和时限要求的工作任务，逐项核查落实情况，未完成的要督促整改。</w:t>
            </w:r>
          </w:p>
        </w:tc>
        <w:tc>
          <w:tcPr>
            <w:tcW w:w="1772" w:type="dxa"/>
            <w:vAlign w:val="center"/>
          </w:tcPr>
          <w:p w:rsidR="00DF1AC0" w:rsidRPr="00977A85" w:rsidRDefault="00DF1AC0" w:rsidP="00AC0E17">
            <w:pPr>
              <w:adjustRightInd w:val="0"/>
              <w:spacing w:line="320" w:lineRule="exact"/>
              <w:jc w:val="center"/>
              <w:rPr>
                <w:color w:val="000000"/>
                <w:sz w:val="24"/>
                <w:szCs w:val="24"/>
              </w:rPr>
            </w:pPr>
            <w:r w:rsidRPr="00977A85">
              <w:rPr>
                <w:rFonts w:hint="eastAsia"/>
                <w:color w:val="000000"/>
                <w:sz w:val="24"/>
                <w:szCs w:val="24"/>
              </w:rPr>
              <w:t>管委会办公室</w:t>
            </w:r>
          </w:p>
        </w:tc>
        <w:tc>
          <w:tcPr>
            <w:tcW w:w="1772" w:type="dxa"/>
            <w:vAlign w:val="center"/>
          </w:tcPr>
          <w:p w:rsidR="00DF1AC0" w:rsidRPr="00977A85"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区有关部门</w:t>
            </w:r>
          </w:p>
          <w:p w:rsidR="00DF1AC0" w:rsidRDefault="00DF1AC0" w:rsidP="00AC0E17">
            <w:pPr>
              <w:adjustRightInd w:val="0"/>
              <w:spacing w:line="320" w:lineRule="exact"/>
              <w:jc w:val="center"/>
              <w:rPr>
                <w:rFonts w:cs="方正仿宋_GBK"/>
                <w:color w:val="000000"/>
                <w:sz w:val="24"/>
                <w:szCs w:val="24"/>
              </w:rPr>
            </w:pPr>
            <w:r w:rsidRPr="00977A85">
              <w:rPr>
                <w:rFonts w:cs="方正仿宋_GBK" w:hint="eastAsia"/>
                <w:color w:val="000000"/>
                <w:sz w:val="24"/>
                <w:szCs w:val="24"/>
              </w:rPr>
              <w:t>各街道</w:t>
            </w:r>
          </w:p>
          <w:p w:rsidR="00DF1AC0" w:rsidRPr="00977A85" w:rsidRDefault="00DF1AC0" w:rsidP="00AC0E17">
            <w:pPr>
              <w:adjustRightInd w:val="0"/>
              <w:spacing w:line="320" w:lineRule="exact"/>
              <w:jc w:val="center"/>
              <w:rPr>
                <w:color w:val="000000"/>
                <w:sz w:val="24"/>
                <w:szCs w:val="24"/>
              </w:rPr>
            </w:pPr>
            <w:r w:rsidRPr="00977A85">
              <w:rPr>
                <w:rFonts w:cs="方正仿宋_GBK" w:hint="eastAsia"/>
                <w:color w:val="000000"/>
                <w:sz w:val="24"/>
                <w:szCs w:val="24"/>
              </w:rPr>
              <w:t>老洪港</w:t>
            </w:r>
          </w:p>
        </w:tc>
      </w:tr>
    </w:tbl>
    <w:p w:rsidR="00DF1AC0" w:rsidRPr="004C7F66" w:rsidRDefault="00DF1AC0" w:rsidP="00DF1AC0">
      <w:pPr>
        <w:spacing w:line="560" w:lineRule="exact"/>
      </w:pPr>
    </w:p>
    <w:p w:rsidR="00EC53C7" w:rsidRPr="00DF1AC0" w:rsidRDefault="00EC53C7" w:rsidP="00EC53C7">
      <w:pPr>
        <w:widowControl/>
        <w:spacing w:line="560" w:lineRule="exact"/>
        <w:jc w:val="left"/>
        <w:rPr>
          <w:rFonts w:ascii="Times New Roman" w:cs="Times New Roman"/>
          <w:spacing w:val="2"/>
          <w:kern w:val="0"/>
        </w:rPr>
      </w:pPr>
    </w:p>
    <w:p w:rsidR="00EC53C7" w:rsidRDefault="00EC53C7" w:rsidP="00EC53C7">
      <w:pPr>
        <w:widowControl/>
        <w:spacing w:line="560" w:lineRule="exact"/>
        <w:jc w:val="left"/>
        <w:rPr>
          <w:rFonts w:ascii="Times New Roman" w:cs="Times New Roman"/>
          <w:spacing w:val="2"/>
          <w:kern w:val="0"/>
        </w:rPr>
      </w:pPr>
    </w:p>
    <w:p w:rsidR="00EC53C7" w:rsidRDefault="00EC53C7" w:rsidP="00EC53C7">
      <w:pPr>
        <w:widowControl/>
        <w:spacing w:line="560" w:lineRule="exact"/>
        <w:jc w:val="left"/>
        <w:rPr>
          <w:rFonts w:ascii="Times New Roman" w:cs="Times New Roman"/>
          <w:spacing w:val="2"/>
          <w:kern w:val="0"/>
        </w:rPr>
      </w:pPr>
    </w:p>
    <w:p w:rsidR="00EC53C7" w:rsidRDefault="00EC53C7" w:rsidP="00EC53C7">
      <w:pPr>
        <w:widowControl/>
        <w:spacing w:line="560" w:lineRule="exact"/>
        <w:jc w:val="left"/>
        <w:rPr>
          <w:rFonts w:ascii="Times New Roman" w:cs="Times New Roman"/>
          <w:spacing w:val="2"/>
          <w:kern w:val="0"/>
        </w:rPr>
      </w:pPr>
    </w:p>
    <w:p w:rsidR="00EC53C7" w:rsidRDefault="00EC53C7" w:rsidP="00EC53C7">
      <w:pPr>
        <w:widowControl/>
        <w:spacing w:line="560" w:lineRule="exact"/>
        <w:jc w:val="left"/>
        <w:rPr>
          <w:rFonts w:ascii="Times New Roman" w:cs="Times New Roman"/>
          <w:spacing w:val="2"/>
          <w:kern w:val="0"/>
        </w:rPr>
      </w:pPr>
    </w:p>
    <w:p w:rsidR="00EC53C7" w:rsidRDefault="00EC53C7" w:rsidP="00EC53C7">
      <w:pPr>
        <w:widowControl/>
        <w:spacing w:line="560" w:lineRule="exact"/>
        <w:jc w:val="left"/>
        <w:rPr>
          <w:rFonts w:ascii="Times New Roman" w:cs="Times New Roman"/>
          <w:spacing w:val="2"/>
          <w:kern w:val="0"/>
        </w:rPr>
      </w:pPr>
    </w:p>
    <w:p w:rsidR="00A1190A" w:rsidRPr="00B6552D" w:rsidRDefault="00A1190A" w:rsidP="00143042">
      <w:pPr>
        <w:widowControl/>
        <w:spacing w:line="560" w:lineRule="exact"/>
        <w:jc w:val="left"/>
        <w:rPr>
          <w:rFonts w:ascii="Times New Roman" w:cs="Times New Roman"/>
          <w:spacing w:val="2"/>
          <w:kern w:val="0"/>
        </w:rPr>
      </w:pPr>
    </w:p>
    <w:p w:rsidR="000900DE" w:rsidRDefault="000900DE" w:rsidP="0059650F">
      <w:pPr>
        <w:spacing w:line="360" w:lineRule="exact"/>
        <w:ind w:firstLineChars="200" w:firstLine="640"/>
      </w:pPr>
    </w:p>
    <w:p w:rsidR="001D7B89" w:rsidRDefault="001D7B89" w:rsidP="0059650F">
      <w:pPr>
        <w:spacing w:line="360" w:lineRule="exact"/>
        <w:ind w:firstLineChars="200" w:firstLine="640"/>
      </w:pPr>
    </w:p>
    <w:p w:rsidR="00387ED7" w:rsidRPr="0059650F" w:rsidRDefault="00387ED7" w:rsidP="0059650F">
      <w:pPr>
        <w:spacing w:line="360" w:lineRule="exact"/>
        <w:ind w:firstLineChars="200" w:firstLine="640"/>
      </w:pPr>
    </w:p>
    <w:p w:rsidR="00EA24B3" w:rsidRDefault="00B756FE" w:rsidP="00C76F72">
      <w:pPr>
        <w:pBdr>
          <w:top w:val="single" w:sz="6" w:space="1" w:color="auto"/>
          <w:bottom w:val="single" w:sz="6" w:space="1" w:color="auto"/>
        </w:pBdr>
        <w:spacing w:line="560" w:lineRule="exact"/>
        <w:ind w:firstLineChars="50" w:firstLine="140"/>
        <w:rPr>
          <w:rFonts w:ascii="仿宋" w:eastAsia="仿宋" w:hAnsi="仿宋" w:cs="仿宋"/>
          <w:snapToGrid w:val="0"/>
          <w:sz w:val="30"/>
          <w:szCs w:val="30"/>
        </w:rPr>
      </w:pPr>
      <w:r w:rsidRPr="0096343C">
        <w:rPr>
          <w:rFonts w:ascii="Times New Roman" w:hint="eastAsia"/>
          <w:sz w:val="28"/>
          <w:szCs w:val="28"/>
        </w:rPr>
        <w:t>南通市经济技术开发区管理委员会办公室</w:t>
      </w:r>
      <w:r w:rsidR="00E07DE0">
        <w:rPr>
          <w:rFonts w:ascii="Times New Roman" w:hint="eastAsia"/>
          <w:sz w:val="28"/>
          <w:szCs w:val="28"/>
        </w:rPr>
        <w:t xml:space="preserve">      </w:t>
      </w:r>
      <w:r w:rsidRPr="0096343C">
        <w:rPr>
          <w:rFonts w:ascii="Times New Roman" w:cs="Times New Roman"/>
          <w:sz w:val="28"/>
          <w:szCs w:val="28"/>
        </w:rPr>
        <w:t>20</w:t>
      </w:r>
      <w:r>
        <w:rPr>
          <w:rFonts w:ascii="Times New Roman" w:cs="Times New Roman"/>
          <w:sz w:val="28"/>
          <w:szCs w:val="28"/>
        </w:rPr>
        <w:t>2</w:t>
      </w:r>
      <w:r w:rsidR="00194D72">
        <w:rPr>
          <w:rFonts w:ascii="Times New Roman" w:cs="Times New Roman" w:hint="eastAsia"/>
          <w:sz w:val="28"/>
          <w:szCs w:val="28"/>
        </w:rPr>
        <w:t>1</w:t>
      </w:r>
      <w:r w:rsidRPr="0096343C">
        <w:rPr>
          <w:rFonts w:ascii="Times New Roman" w:hint="eastAsia"/>
          <w:sz w:val="28"/>
          <w:szCs w:val="28"/>
        </w:rPr>
        <w:t>年</w:t>
      </w:r>
      <w:r w:rsidR="00387ED7">
        <w:rPr>
          <w:rFonts w:ascii="Times New Roman" w:cs="Times New Roman" w:hint="eastAsia"/>
          <w:sz w:val="28"/>
          <w:szCs w:val="28"/>
        </w:rPr>
        <w:t>8</w:t>
      </w:r>
      <w:r w:rsidRPr="0096343C">
        <w:rPr>
          <w:rFonts w:ascii="Times New Roman" w:hint="eastAsia"/>
          <w:sz w:val="28"/>
          <w:szCs w:val="28"/>
        </w:rPr>
        <w:t>月</w:t>
      </w:r>
      <w:r w:rsidR="00387ED7">
        <w:rPr>
          <w:rFonts w:ascii="Times New Roman" w:hint="eastAsia"/>
          <w:sz w:val="28"/>
          <w:szCs w:val="28"/>
        </w:rPr>
        <w:t>9</w:t>
      </w:r>
      <w:r w:rsidRPr="0096343C">
        <w:rPr>
          <w:rFonts w:ascii="Times New Roman" w:hint="eastAsia"/>
          <w:sz w:val="28"/>
          <w:szCs w:val="28"/>
        </w:rPr>
        <w:t>日印发</w:t>
      </w:r>
    </w:p>
    <w:sectPr w:rsidR="00EA24B3" w:rsidSect="00EA24B3">
      <w:footerReference w:type="even" r:id="rId8"/>
      <w:footerReference w:type="default" r:id="rId9"/>
      <w:pgSz w:w="11906" w:h="16838" w:code="9"/>
      <w:pgMar w:top="2098" w:right="1474" w:bottom="1985" w:left="1588" w:header="851" w:footer="1588" w:gutter="0"/>
      <w:cols w:space="425"/>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34C" w:rsidRDefault="00E4334C">
      <w:pPr>
        <w:rPr>
          <w:rFonts w:cs="Times New Roman"/>
        </w:rPr>
      </w:pPr>
      <w:r>
        <w:rPr>
          <w:rFonts w:cs="Times New Roman"/>
        </w:rPr>
        <w:separator/>
      </w:r>
    </w:p>
  </w:endnote>
  <w:endnote w:type="continuationSeparator" w:id="0">
    <w:p w:rsidR="00E4334C" w:rsidRDefault="00E433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汉鼎简大宋">
    <w:altName w:val="宋体"/>
    <w:panose1 w:val="00000000000000000000"/>
    <w:charset w:val="86"/>
    <w:family w:val="moder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2146189410"/>
      <w:docPartObj>
        <w:docPartGallery w:val="Page Numbers (Bottom of Page)"/>
        <w:docPartUnique/>
      </w:docPartObj>
    </w:sdtPr>
    <w:sdtEndPr/>
    <w:sdtContent>
      <w:p w:rsidR="00691524" w:rsidRPr="00B72307" w:rsidRDefault="00691524" w:rsidP="00EC53C7">
        <w:pPr>
          <w:pStyle w:val="a4"/>
          <w:ind w:leftChars="100" w:left="320"/>
          <w:rPr>
            <w:rFonts w:ascii="宋体" w:eastAsia="宋体" w:hAnsi="宋体"/>
            <w:sz w:val="28"/>
            <w:szCs w:val="28"/>
          </w:rPr>
        </w:pPr>
        <w:r w:rsidRPr="00B72307">
          <w:rPr>
            <w:rFonts w:ascii="宋体" w:eastAsia="宋体" w:hAnsi="宋体" w:hint="eastAsia"/>
            <w:sz w:val="28"/>
            <w:szCs w:val="28"/>
          </w:rPr>
          <w:t xml:space="preserve">— </w:t>
        </w:r>
        <w:r w:rsidR="00EF2E5D" w:rsidRPr="00B72307">
          <w:rPr>
            <w:rFonts w:ascii="宋体" w:eastAsia="宋体" w:hAnsi="宋体"/>
            <w:sz w:val="28"/>
            <w:szCs w:val="28"/>
          </w:rPr>
          <w:fldChar w:fldCharType="begin"/>
        </w:r>
        <w:r w:rsidRPr="00B72307">
          <w:rPr>
            <w:rFonts w:ascii="宋体" w:eastAsia="宋体" w:hAnsi="宋体"/>
            <w:sz w:val="28"/>
            <w:szCs w:val="28"/>
          </w:rPr>
          <w:instrText xml:space="preserve"> PAGE   \* MERGEFORMAT </w:instrText>
        </w:r>
        <w:r w:rsidR="00EF2E5D" w:rsidRPr="00B72307">
          <w:rPr>
            <w:rFonts w:ascii="宋体" w:eastAsia="宋体" w:hAnsi="宋体"/>
            <w:sz w:val="28"/>
            <w:szCs w:val="28"/>
          </w:rPr>
          <w:fldChar w:fldCharType="separate"/>
        </w:r>
        <w:r w:rsidR="002B5609" w:rsidRPr="002B5609">
          <w:rPr>
            <w:rFonts w:ascii="宋体" w:eastAsia="宋体" w:hAnsi="宋体"/>
            <w:noProof/>
            <w:sz w:val="28"/>
            <w:szCs w:val="28"/>
            <w:lang w:val="zh-CN"/>
          </w:rPr>
          <w:t>10</w:t>
        </w:r>
        <w:r w:rsidR="00EF2E5D" w:rsidRPr="00B72307">
          <w:rPr>
            <w:rFonts w:ascii="宋体" w:eastAsia="宋体" w:hAnsi="宋体"/>
            <w:sz w:val="28"/>
            <w:szCs w:val="28"/>
          </w:rPr>
          <w:fldChar w:fldCharType="end"/>
        </w:r>
        <w:r w:rsidRPr="00B72307">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2118637487"/>
      <w:docPartObj>
        <w:docPartGallery w:val="Page Numbers (Bottom of Page)"/>
        <w:docPartUnique/>
      </w:docPartObj>
    </w:sdtPr>
    <w:sdtEndPr/>
    <w:sdtContent>
      <w:p w:rsidR="00691524" w:rsidRPr="00B72307" w:rsidRDefault="00691524" w:rsidP="00EC53C7">
        <w:pPr>
          <w:pStyle w:val="a4"/>
          <w:ind w:rightChars="100" w:right="320"/>
          <w:jc w:val="right"/>
          <w:rPr>
            <w:rFonts w:ascii="宋体" w:eastAsia="宋体" w:hAnsi="宋体"/>
            <w:sz w:val="28"/>
            <w:szCs w:val="28"/>
          </w:rPr>
        </w:pPr>
        <w:r w:rsidRPr="00B72307">
          <w:rPr>
            <w:rFonts w:ascii="宋体" w:eastAsia="宋体" w:hAnsi="宋体" w:hint="eastAsia"/>
            <w:sz w:val="28"/>
            <w:szCs w:val="28"/>
          </w:rPr>
          <w:t xml:space="preserve">— </w:t>
        </w:r>
        <w:r w:rsidR="00EF2E5D" w:rsidRPr="00B72307">
          <w:rPr>
            <w:rFonts w:ascii="宋体" w:eastAsia="宋体" w:hAnsi="宋体"/>
            <w:sz w:val="28"/>
            <w:szCs w:val="28"/>
          </w:rPr>
          <w:fldChar w:fldCharType="begin"/>
        </w:r>
        <w:r w:rsidRPr="00B72307">
          <w:rPr>
            <w:rFonts w:ascii="宋体" w:eastAsia="宋体" w:hAnsi="宋体"/>
            <w:sz w:val="28"/>
            <w:szCs w:val="28"/>
          </w:rPr>
          <w:instrText xml:space="preserve"> PAGE   \* MERGEFORMAT </w:instrText>
        </w:r>
        <w:r w:rsidR="00EF2E5D" w:rsidRPr="00B72307">
          <w:rPr>
            <w:rFonts w:ascii="宋体" w:eastAsia="宋体" w:hAnsi="宋体"/>
            <w:sz w:val="28"/>
            <w:szCs w:val="28"/>
          </w:rPr>
          <w:fldChar w:fldCharType="separate"/>
        </w:r>
        <w:r w:rsidR="002B5609" w:rsidRPr="002B5609">
          <w:rPr>
            <w:rFonts w:ascii="宋体" w:eastAsia="宋体" w:hAnsi="宋体"/>
            <w:noProof/>
            <w:sz w:val="28"/>
            <w:szCs w:val="28"/>
            <w:lang w:val="zh-CN"/>
          </w:rPr>
          <w:t>9</w:t>
        </w:r>
        <w:r w:rsidR="00EF2E5D" w:rsidRPr="00B72307">
          <w:rPr>
            <w:rFonts w:ascii="宋体" w:eastAsia="宋体" w:hAnsi="宋体"/>
            <w:sz w:val="28"/>
            <w:szCs w:val="28"/>
          </w:rPr>
          <w:fldChar w:fldCharType="end"/>
        </w:r>
        <w:r w:rsidRPr="00B72307">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34C" w:rsidRDefault="00E4334C">
      <w:pPr>
        <w:rPr>
          <w:rFonts w:cs="Times New Roman"/>
        </w:rPr>
      </w:pPr>
      <w:r>
        <w:rPr>
          <w:rFonts w:cs="Times New Roman"/>
        </w:rPr>
        <w:separator/>
      </w:r>
    </w:p>
  </w:footnote>
  <w:footnote w:type="continuationSeparator" w:id="0">
    <w:p w:rsidR="00E4334C" w:rsidRDefault="00E4334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4B6CF"/>
    <w:multiLevelType w:val="singleLevel"/>
    <w:tmpl w:val="AE44B6CF"/>
    <w:lvl w:ilvl="0">
      <w:start w:val="2"/>
      <w:numFmt w:val="decimal"/>
      <w:suff w:val="space"/>
      <w:lvlText w:val="%1."/>
      <w:lvlJc w:val="left"/>
      <w:rPr>
        <w:rFonts w:hint="default"/>
        <w:b/>
        <w:bCs/>
      </w:rPr>
    </w:lvl>
  </w:abstractNum>
  <w:abstractNum w:abstractNumId="1">
    <w:nsid w:val="CA285BD8"/>
    <w:multiLevelType w:val="singleLevel"/>
    <w:tmpl w:val="CA285BD8"/>
    <w:lvl w:ilvl="0">
      <w:start w:val="1"/>
      <w:numFmt w:val="decimal"/>
      <w:lvlText w:val="%1"/>
      <w:lvlJc w:val="left"/>
      <w:pPr>
        <w:tabs>
          <w:tab w:val="left" w:pos="420"/>
        </w:tabs>
        <w:ind w:left="425" w:hanging="425"/>
      </w:pPr>
      <w:rPr>
        <w:rFonts w:hint="default"/>
      </w:rPr>
    </w:lvl>
  </w:abstractNum>
  <w:abstractNum w:abstractNumId="2">
    <w:nsid w:val="FFFFFF7C"/>
    <w:multiLevelType w:val="singleLevel"/>
    <w:tmpl w:val="C0029826"/>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BEE4AB5E"/>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108E7C44"/>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A1BC4F70"/>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41D8519E"/>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F0101DD2"/>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EC9A62F6"/>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FDE0053A"/>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B782665E"/>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4F7E09FA"/>
    <w:lvl w:ilvl="0">
      <w:start w:val="1"/>
      <w:numFmt w:val="bullet"/>
      <w:lvlText w:val=""/>
      <w:lvlJc w:val="left"/>
      <w:pPr>
        <w:tabs>
          <w:tab w:val="num" w:pos="360"/>
        </w:tabs>
        <w:ind w:left="360" w:hanging="360"/>
      </w:pPr>
      <w:rPr>
        <w:rFonts w:ascii="Wingdings" w:hAnsi="Wingdings" w:hint="default"/>
      </w:rPr>
    </w:lvl>
  </w:abstractNum>
  <w:abstractNum w:abstractNumId="12">
    <w:nsid w:val="720D2B22"/>
    <w:multiLevelType w:val="singleLevel"/>
    <w:tmpl w:val="74811B81"/>
    <w:lvl w:ilvl="0">
      <w:start w:val="2"/>
      <w:numFmt w:val="decimal"/>
      <w:suff w:val="space"/>
      <w:lvlText w:val="%1."/>
      <w:lvlJc w:val="left"/>
    </w:lvl>
  </w:abstractNum>
  <w:abstractNum w:abstractNumId="13">
    <w:nsid w:val="74811B81"/>
    <w:multiLevelType w:val="singleLevel"/>
    <w:tmpl w:val="74811B81"/>
    <w:lvl w:ilvl="0">
      <w:start w:val="2"/>
      <w:numFmt w:val="decimal"/>
      <w:suff w:val="space"/>
      <w:lvlText w:val="%1."/>
      <w:lvlJc w:val="left"/>
    </w:lvl>
  </w:abstractNum>
  <w:abstractNum w:abstractNumId="14">
    <w:nsid w:val="7C4E7D08"/>
    <w:multiLevelType w:val="hybridMultilevel"/>
    <w:tmpl w:val="C4E2A750"/>
    <w:lvl w:ilvl="0" w:tplc="D4740488">
      <w:start w:val="1"/>
      <w:numFmt w:val="decimal"/>
      <w:lvlText w:val="%1"/>
      <w:lvlJc w:val="right"/>
      <w:pPr>
        <w:tabs>
          <w:tab w:val="num" w:pos="0"/>
        </w:tabs>
        <w:ind w:firstLine="288"/>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14"/>
  </w:num>
  <w:num w:numId="2">
    <w:abstractNumId w:val="10"/>
  </w:num>
  <w:num w:numId="3">
    <w:abstractNumId w:val="5"/>
  </w:num>
  <w:num w:numId="4">
    <w:abstractNumId w:val="4"/>
  </w:num>
  <w:num w:numId="5">
    <w:abstractNumId w:val="3"/>
  </w:num>
  <w:num w:numId="6">
    <w:abstractNumId w:val="2"/>
  </w:num>
  <w:num w:numId="7">
    <w:abstractNumId w:val="11"/>
  </w:num>
  <w:num w:numId="8">
    <w:abstractNumId w:val="9"/>
  </w:num>
  <w:num w:numId="9">
    <w:abstractNumId w:val="8"/>
  </w:num>
  <w:num w:numId="10">
    <w:abstractNumId w:val="7"/>
  </w:num>
  <w:num w:numId="11">
    <w:abstractNumId w:val="6"/>
  </w:num>
  <w:num w:numId="12">
    <w:abstractNumId w:val="0"/>
  </w:num>
  <w:num w:numId="13">
    <w:abstractNumId w:val="1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proofState w:spelling="clean" w:grammar="clean"/>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1B"/>
    <w:rsid w:val="000105DA"/>
    <w:rsid w:val="000135BB"/>
    <w:rsid w:val="00020AC1"/>
    <w:rsid w:val="00023238"/>
    <w:rsid w:val="00025761"/>
    <w:rsid w:val="00036C30"/>
    <w:rsid w:val="00037017"/>
    <w:rsid w:val="000440E8"/>
    <w:rsid w:val="000500BB"/>
    <w:rsid w:val="00051335"/>
    <w:rsid w:val="00061E48"/>
    <w:rsid w:val="000726D6"/>
    <w:rsid w:val="00075DF1"/>
    <w:rsid w:val="000900DE"/>
    <w:rsid w:val="0009373C"/>
    <w:rsid w:val="00094376"/>
    <w:rsid w:val="00097983"/>
    <w:rsid w:val="00097CC6"/>
    <w:rsid w:val="000A2117"/>
    <w:rsid w:val="000B03F3"/>
    <w:rsid w:val="000B77D0"/>
    <w:rsid w:val="000C49DE"/>
    <w:rsid w:val="000C726E"/>
    <w:rsid w:val="000D050D"/>
    <w:rsid w:val="000E4895"/>
    <w:rsid w:val="000E739D"/>
    <w:rsid w:val="001014C6"/>
    <w:rsid w:val="0010229E"/>
    <w:rsid w:val="00104F3F"/>
    <w:rsid w:val="0010531F"/>
    <w:rsid w:val="00110893"/>
    <w:rsid w:val="00115FA2"/>
    <w:rsid w:val="00121C05"/>
    <w:rsid w:val="0012639C"/>
    <w:rsid w:val="001362F7"/>
    <w:rsid w:val="00142151"/>
    <w:rsid w:val="00143042"/>
    <w:rsid w:val="00143E09"/>
    <w:rsid w:val="00144D87"/>
    <w:rsid w:val="0015707B"/>
    <w:rsid w:val="00160E00"/>
    <w:rsid w:val="001668FD"/>
    <w:rsid w:val="00172F96"/>
    <w:rsid w:val="001732BE"/>
    <w:rsid w:val="00181171"/>
    <w:rsid w:val="00183593"/>
    <w:rsid w:val="00191690"/>
    <w:rsid w:val="001926CE"/>
    <w:rsid w:val="00194D72"/>
    <w:rsid w:val="00195F26"/>
    <w:rsid w:val="001A1E06"/>
    <w:rsid w:val="001A3E37"/>
    <w:rsid w:val="001A5E09"/>
    <w:rsid w:val="001A65DA"/>
    <w:rsid w:val="001A69DA"/>
    <w:rsid w:val="001B01D1"/>
    <w:rsid w:val="001B5B81"/>
    <w:rsid w:val="001B783E"/>
    <w:rsid w:val="001C014C"/>
    <w:rsid w:val="001D053D"/>
    <w:rsid w:val="001D7B89"/>
    <w:rsid w:val="001E15AD"/>
    <w:rsid w:val="001E7B4C"/>
    <w:rsid w:val="001F6FC9"/>
    <w:rsid w:val="00226D9D"/>
    <w:rsid w:val="00230052"/>
    <w:rsid w:val="00244BBC"/>
    <w:rsid w:val="00251396"/>
    <w:rsid w:val="00263CF5"/>
    <w:rsid w:val="00267D5B"/>
    <w:rsid w:val="00282534"/>
    <w:rsid w:val="0028291F"/>
    <w:rsid w:val="002856EC"/>
    <w:rsid w:val="0029481B"/>
    <w:rsid w:val="002A675F"/>
    <w:rsid w:val="002A72E4"/>
    <w:rsid w:val="002A7EB0"/>
    <w:rsid w:val="002B0D65"/>
    <w:rsid w:val="002B5609"/>
    <w:rsid w:val="002C0A4B"/>
    <w:rsid w:val="002C526E"/>
    <w:rsid w:val="002D3D8E"/>
    <w:rsid w:val="002E3C76"/>
    <w:rsid w:val="002F0ACD"/>
    <w:rsid w:val="002F21F9"/>
    <w:rsid w:val="002F5F9F"/>
    <w:rsid w:val="003029DA"/>
    <w:rsid w:val="00311B03"/>
    <w:rsid w:val="00314739"/>
    <w:rsid w:val="00315943"/>
    <w:rsid w:val="00317ABE"/>
    <w:rsid w:val="00330AA5"/>
    <w:rsid w:val="00336828"/>
    <w:rsid w:val="00337141"/>
    <w:rsid w:val="00351925"/>
    <w:rsid w:val="0035278D"/>
    <w:rsid w:val="00360922"/>
    <w:rsid w:val="00365A07"/>
    <w:rsid w:val="00365AD4"/>
    <w:rsid w:val="00377170"/>
    <w:rsid w:val="00386040"/>
    <w:rsid w:val="00387ED7"/>
    <w:rsid w:val="003959F3"/>
    <w:rsid w:val="003A4BA3"/>
    <w:rsid w:val="003D0F02"/>
    <w:rsid w:val="003D2ABA"/>
    <w:rsid w:val="003D37A8"/>
    <w:rsid w:val="003E1E41"/>
    <w:rsid w:val="003F4CEC"/>
    <w:rsid w:val="003F68BE"/>
    <w:rsid w:val="003F7861"/>
    <w:rsid w:val="00404598"/>
    <w:rsid w:val="004205C9"/>
    <w:rsid w:val="00426C3A"/>
    <w:rsid w:val="00434CD1"/>
    <w:rsid w:val="00441090"/>
    <w:rsid w:val="004410FC"/>
    <w:rsid w:val="00441E0C"/>
    <w:rsid w:val="00450296"/>
    <w:rsid w:val="0045301A"/>
    <w:rsid w:val="004538A5"/>
    <w:rsid w:val="004550C1"/>
    <w:rsid w:val="00456B14"/>
    <w:rsid w:val="00460C27"/>
    <w:rsid w:val="00462F12"/>
    <w:rsid w:val="0046708A"/>
    <w:rsid w:val="00471227"/>
    <w:rsid w:val="00475C8B"/>
    <w:rsid w:val="004761FB"/>
    <w:rsid w:val="00482B0F"/>
    <w:rsid w:val="00483457"/>
    <w:rsid w:val="00491046"/>
    <w:rsid w:val="004A3E67"/>
    <w:rsid w:val="004A5CBB"/>
    <w:rsid w:val="004B1DA0"/>
    <w:rsid w:val="004B6937"/>
    <w:rsid w:val="004D2276"/>
    <w:rsid w:val="004D45C1"/>
    <w:rsid w:val="004D5B3C"/>
    <w:rsid w:val="004E3CCC"/>
    <w:rsid w:val="004E675B"/>
    <w:rsid w:val="004F0645"/>
    <w:rsid w:val="00502D23"/>
    <w:rsid w:val="005045DE"/>
    <w:rsid w:val="0051348D"/>
    <w:rsid w:val="005157E1"/>
    <w:rsid w:val="00521B99"/>
    <w:rsid w:val="00524AE5"/>
    <w:rsid w:val="00527A4F"/>
    <w:rsid w:val="00535B90"/>
    <w:rsid w:val="005369E0"/>
    <w:rsid w:val="00540D4B"/>
    <w:rsid w:val="005412F2"/>
    <w:rsid w:val="00570A42"/>
    <w:rsid w:val="005725C5"/>
    <w:rsid w:val="00580B09"/>
    <w:rsid w:val="0058114B"/>
    <w:rsid w:val="0058717D"/>
    <w:rsid w:val="00591FC3"/>
    <w:rsid w:val="00595E1C"/>
    <w:rsid w:val="0059650F"/>
    <w:rsid w:val="0059659A"/>
    <w:rsid w:val="005A1C64"/>
    <w:rsid w:val="005A34F2"/>
    <w:rsid w:val="005A58B8"/>
    <w:rsid w:val="005A69F5"/>
    <w:rsid w:val="005A7429"/>
    <w:rsid w:val="005A7B97"/>
    <w:rsid w:val="005B326E"/>
    <w:rsid w:val="005B7B0C"/>
    <w:rsid w:val="005C445D"/>
    <w:rsid w:val="005C7644"/>
    <w:rsid w:val="005C7766"/>
    <w:rsid w:val="005C7B80"/>
    <w:rsid w:val="005D6660"/>
    <w:rsid w:val="005D6739"/>
    <w:rsid w:val="005F2D5B"/>
    <w:rsid w:val="005F3A2E"/>
    <w:rsid w:val="006028BF"/>
    <w:rsid w:val="00615993"/>
    <w:rsid w:val="006223D2"/>
    <w:rsid w:val="006237EF"/>
    <w:rsid w:val="00623E9C"/>
    <w:rsid w:val="0062514D"/>
    <w:rsid w:val="006374DA"/>
    <w:rsid w:val="006438B3"/>
    <w:rsid w:val="0064768A"/>
    <w:rsid w:val="006662B4"/>
    <w:rsid w:val="00675EE3"/>
    <w:rsid w:val="006809ED"/>
    <w:rsid w:val="00681F3E"/>
    <w:rsid w:val="00683831"/>
    <w:rsid w:val="006842C1"/>
    <w:rsid w:val="00691524"/>
    <w:rsid w:val="006A3D61"/>
    <w:rsid w:val="006A5B06"/>
    <w:rsid w:val="006B20FD"/>
    <w:rsid w:val="006C5287"/>
    <w:rsid w:val="006C6CBB"/>
    <w:rsid w:val="006D0E15"/>
    <w:rsid w:val="006D46E4"/>
    <w:rsid w:val="006D60FB"/>
    <w:rsid w:val="006F1807"/>
    <w:rsid w:val="00704733"/>
    <w:rsid w:val="00711255"/>
    <w:rsid w:val="00711731"/>
    <w:rsid w:val="00712400"/>
    <w:rsid w:val="00713491"/>
    <w:rsid w:val="00714832"/>
    <w:rsid w:val="0071594A"/>
    <w:rsid w:val="007202FF"/>
    <w:rsid w:val="00723BFB"/>
    <w:rsid w:val="0072403E"/>
    <w:rsid w:val="00743AEF"/>
    <w:rsid w:val="00744B7B"/>
    <w:rsid w:val="007464AF"/>
    <w:rsid w:val="0076280F"/>
    <w:rsid w:val="00763377"/>
    <w:rsid w:val="0076604E"/>
    <w:rsid w:val="00773076"/>
    <w:rsid w:val="007730FE"/>
    <w:rsid w:val="00774B31"/>
    <w:rsid w:val="0077549B"/>
    <w:rsid w:val="00780BF8"/>
    <w:rsid w:val="00785E10"/>
    <w:rsid w:val="00795973"/>
    <w:rsid w:val="007962EF"/>
    <w:rsid w:val="0079642F"/>
    <w:rsid w:val="007A19E3"/>
    <w:rsid w:val="007A4AA5"/>
    <w:rsid w:val="007A7467"/>
    <w:rsid w:val="007B2E23"/>
    <w:rsid w:val="007B5B4E"/>
    <w:rsid w:val="007B6E12"/>
    <w:rsid w:val="007C1177"/>
    <w:rsid w:val="007C4F61"/>
    <w:rsid w:val="007D6E64"/>
    <w:rsid w:val="007E4DBE"/>
    <w:rsid w:val="007F0B45"/>
    <w:rsid w:val="007F20F0"/>
    <w:rsid w:val="00803C01"/>
    <w:rsid w:val="008052C9"/>
    <w:rsid w:val="008227EA"/>
    <w:rsid w:val="008244B1"/>
    <w:rsid w:val="008253CA"/>
    <w:rsid w:val="0083111C"/>
    <w:rsid w:val="00847BD0"/>
    <w:rsid w:val="00856716"/>
    <w:rsid w:val="008637FF"/>
    <w:rsid w:val="0086602E"/>
    <w:rsid w:val="00870EA5"/>
    <w:rsid w:val="00894DF4"/>
    <w:rsid w:val="008A18D6"/>
    <w:rsid w:val="008A3490"/>
    <w:rsid w:val="008A5FA0"/>
    <w:rsid w:val="008B2089"/>
    <w:rsid w:val="008B5FA3"/>
    <w:rsid w:val="008C039E"/>
    <w:rsid w:val="008C3909"/>
    <w:rsid w:val="008C4D44"/>
    <w:rsid w:val="008D0B4D"/>
    <w:rsid w:val="008E355D"/>
    <w:rsid w:val="008E3BB1"/>
    <w:rsid w:val="008F01A7"/>
    <w:rsid w:val="008F4962"/>
    <w:rsid w:val="008F67A3"/>
    <w:rsid w:val="00900FF2"/>
    <w:rsid w:val="00910B41"/>
    <w:rsid w:val="00910ED2"/>
    <w:rsid w:val="0092070E"/>
    <w:rsid w:val="009464AD"/>
    <w:rsid w:val="0095627F"/>
    <w:rsid w:val="00956C28"/>
    <w:rsid w:val="00960DC8"/>
    <w:rsid w:val="00962620"/>
    <w:rsid w:val="0096343C"/>
    <w:rsid w:val="00965EC8"/>
    <w:rsid w:val="009702BD"/>
    <w:rsid w:val="00977A38"/>
    <w:rsid w:val="0098378E"/>
    <w:rsid w:val="0098418B"/>
    <w:rsid w:val="00985F7B"/>
    <w:rsid w:val="00993A54"/>
    <w:rsid w:val="00993FA3"/>
    <w:rsid w:val="009A3A2C"/>
    <w:rsid w:val="009C0B88"/>
    <w:rsid w:val="009C6DC9"/>
    <w:rsid w:val="009C7DC0"/>
    <w:rsid w:val="009D6AD9"/>
    <w:rsid w:val="009D6AFF"/>
    <w:rsid w:val="009E319B"/>
    <w:rsid w:val="009E54D2"/>
    <w:rsid w:val="00A02FBC"/>
    <w:rsid w:val="00A03A86"/>
    <w:rsid w:val="00A04692"/>
    <w:rsid w:val="00A04B9D"/>
    <w:rsid w:val="00A10C65"/>
    <w:rsid w:val="00A1190A"/>
    <w:rsid w:val="00A20F35"/>
    <w:rsid w:val="00A27B8E"/>
    <w:rsid w:val="00A3542A"/>
    <w:rsid w:val="00A411AE"/>
    <w:rsid w:val="00A43106"/>
    <w:rsid w:val="00A45DA7"/>
    <w:rsid w:val="00A57FCA"/>
    <w:rsid w:val="00A64F2F"/>
    <w:rsid w:val="00A704B1"/>
    <w:rsid w:val="00A7145A"/>
    <w:rsid w:val="00A74125"/>
    <w:rsid w:val="00A81787"/>
    <w:rsid w:val="00A90587"/>
    <w:rsid w:val="00A91A53"/>
    <w:rsid w:val="00A92094"/>
    <w:rsid w:val="00A921C8"/>
    <w:rsid w:val="00A973AF"/>
    <w:rsid w:val="00AB763A"/>
    <w:rsid w:val="00AC5FFA"/>
    <w:rsid w:val="00AC79CF"/>
    <w:rsid w:val="00AD4139"/>
    <w:rsid w:val="00AD647D"/>
    <w:rsid w:val="00AD6666"/>
    <w:rsid w:val="00AD74AE"/>
    <w:rsid w:val="00AE0EEC"/>
    <w:rsid w:val="00AF4206"/>
    <w:rsid w:val="00B20BF8"/>
    <w:rsid w:val="00B33B1B"/>
    <w:rsid w:val="00B35186"/>
    <w:rsid w:val="00B46146"/>
    <w:rsid w:val="00B46A92"/>
    <w:rsid w:val="00B471EC"/>
    <w:rsid w:val="00B5164E"/>
    <w:rsid w:val="00B55942"/>
    <w:rsid w:val="00B572C4"/>
    <w:rsid w:val="00B60244"/>
    <w:rsid w:val="00B621A5"/>
    <w:rsid w:val="00B6552D"/>
    <w:rsid w:val="00B72307"/>
    <w:rsid w:val="00B756FE"/>
    <w:rsid w:val="00B760AE"/>
    <w:rsid w:val="00B8085B"/>
    <w:rsid w:val="00B911B5"/>
    <w:rsid w:val="00B93D2F"/>
    <w:rsid w:val="00BB2796"/>
    <w:rsid w:val="00BC7656"/>
    <w:rsid w:val="00BD0984"/>
    <w:rsid w:val="00BF18B1"/>
    <w:rsid w:val="00C04CA4"/>
    <w:rsid w:val="00C052E1"/>
    <w:rsid w:val="00C26E64"/>
    <w:rsid w:val="00C33732"/>
    <w:rsid w:val="00C352AF"/>
    <w:rsid w:val="00C35D47"/>
    <w:rsid w:val="00C36C1E"/>
    <w:rsid w:val="00C3709B"/>
    <w:rsid w:val="00C406A4"/>
    <w:rsid w:val="00C41757"/>
    <w:rsid w:val="00C50235"/>
    <w:rsid w:val="00C5245D"/>
    <w:rsid w:val="00C543B3"/>
    <w:rsid w:val="00C5531C"/>
    <w:rsid w:val="00C76F72"/>
    <w:rsid w:val="00C85D7C"/>
    <w:rsid w:val="00C925ED"/>
    <w:rsid w:val="00C955CC"/>
    <w:rsid w:val="00C95966"/>
    <w:rsid w:val="00C95F77"/>
    <w:rsid w:val="00CA0FA5"/>
    <w:rsid w:val="00CA6DCE"/>
    <w:rsid w:val="00CB08D2"/>
    <w:rsid w:val="00CB4B6A"/>
    <w:rsid w:val="00CB602D"/>
    <w:rsid w:val="00CC1A1A"/>
    <w:rsid w:val="00CD6372"/>
    <w:rsid w:val="00CE1E98"/>
    <w:rsid w:val="00CF5782"/>
    <w:rsid w:val="00CF6E4B"/>
    <w:rsid w:val="00D338BD"/>
    <w:rsid w:val="00D354F6"/>
    <w:rsid w:val="00D3796F"/>
    <w:rsid w:val="00D440DF"/>
    <w:rsid w:val="00D56550"/>
    <w:rsid w:val="00D60003"/>
    <w:rsid w:val="00D73DA1"/>
    <w:rsid w:val="00D82A9E"/>
    <w:rsid w:val="00D840F1"/>
    <w:rsid w:val="00D86CD1"/>
    <w:rsid w:val="00DA3376"/>
    <w:rsid w:val="00DA3B5F"/>
    <w:rsid w:val="00DB2096"/>
    <w:rsid w:val="00DC09D1"/>
    <w:rsid w:val="00DC259E"/>
    <w:rsid w:val="00DE0261"/>
    <w:rsid w:val="00DE1FFB"/>
    <w:rsid w:val="00DE7996"/>
    <w:rsid w:val="00DF1AC0"/>
    <w:rsid w:val="00E02F31"/>
    <w:rsid w:val="00E0425B"/>
    <w:rsid w:val="00E04A12"/>
    <w:rsid w:val="00E0628D"/>
    <w:rsid w:val="00E0782A"/>
    <w:rsid w:val="00E07DE0"/>
    <w:rsid w:val="00E129CD"/>
    <w:rsid w:val="00E14DDC"/>
    <w:rsid w:val="00E1589C"/>
    <w:rsid w:val="00E16848"/>
    <w:rsid w:val="00E219F7"/>
    <w:rsid w:val="00E220CC"/>
    <w:rsid w:val="00E22597"/>
    <w:rsid w:val="00E2315D"/>
    <w:rsid w:val="00E23628"/>
    <w:rsid w:val="00E259C9"/>
    <w:rsid w:val="00E31083"/>
    <w:rsid w:val="00E314E7"/>
    <w:rsid w:val="00E357D3"/>
    <w:rsid w:val="00E40AB0"/>
    <w:rsid w:val="00E4100F"/>
    <w:rsid w:val="00E4334C"/>
    <w:rsid w:val="00E53D16"/>
    <w:rsid w:val="00E562B4"/>
    <w:rsid w:val="00E619BE"/>
    <w:rsid w:val="00E65DAD"/>
    <w:rsid w:val="00E74C06"/>
    <w:rsid w:val="00E86792"/>
    <w:rsid w:val="00E92037"/>
    <w:rsid w:val="00E92108"/>
    <w:rsid w:val="00E94269"/>
    <w:rsid w:val="00E94B7F"/>
    <w:rsid w:val="00EA24B3"/>
    <w:rsid w:val="00EC53C7"/>
    <w:rsid w:val="00ED3E72"/>
    <w:rsid w:val="00EE2288"/>
    <w:rsid w:val="00EE4CBF"/>
    <w:rsid w:val="00EE7A25"/>
    <w:rsid w:val="00EF2057"/>
    <w:rsid w:val="00EF2E5D"/>
    <w:rsid w:val="00EF7296"/>
    <w:rsid w:val="00F0339A"/>
    <w:rsid w:val="00F05D8B"/>
    <w:rsid w:val="00F14C90"/>
    <w:rsid w:val="00F215C7"/>
    <w:rsid w:val="00F23A1F"/>
    <w:rsid w:val="00F2798C"/>
    <w:rsid w:val="00F304C5"/>
    <w:rsid w:val="00F30E8C"/>
    <w:rsid w:val="00F374AE"/>
    <w:rsid w:val="00F51CC6"/>
    <w:rsid w:val="00F56899"/>
    <w:rsid w:val="00F65A10"/>
    <w:rsid w:val="00F71E51"/>
    <w:rsid w:val="00F759F4"/>
    <w:rsid w:val="00F76153"/>
    <w:rsid w:val="00F76BB8"/>
    <w:rsid w:val="00F77FC0"/>
    <w:rsid w:val="00F85FF5"/>
    <w:rsid w:val="00F96F34"/>
    <w:rsid w:val="00FA6627"/>
    <w:rsid w:val="00FB1BAF"/>
    <w:rsid w:val="00FD71FA"/>
    <w:rsid w:val="00FE00CC"/>
    <w:rsid w:val="00FF136E"/>
    <w:rsid w:val="00FF4375"/>
    <w:rsid w:val="00FF6E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1B"/>
    <w:pPr>
      <w:widowControl w:val="0"/>
      <w:jc w:val="both"/>
    </w:pPr>
    <w:rPr>
      <w:rFonts w:ascii="仿宋_GB2312" w:eastAsia="仿宋_GB2312" w:cs="仿宋_GB2312"/>
      <w:sz w:val="32"/>
      <w:szCs w:val="32"/>
    </w:rPr>
  </w:style>
  <w:style w:type="paragraph" w:styleId="1">
    <w:name w:val="heading 1"/>
    <w:basedOn w:val="a"/>
    <w:next w:val="a"/>
    <w:link w:val="1Char"/>
    <w:uiPriority w:val="9"/>
    <w:qFormat/>
    <w:locked/>
    <w:rsid w:val="00691524"/>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B33B1B"/>
    <w:rPr>
      <w:rFonts w:cs="Times New Roman"/>
    </w:rPr>
  </w:style>
  <w:style w:type="paragraph" w:styleId="a4">
    <w:name w:val="footer"/>
    <w:basedOn w:val="a"/>
    <w:link w:val="Char"/>
    <w:uiPriority w:val="99"/>
    <w:qFormat/>
    <w:rsid w:val="00B33B1B"/>
    <w:pPr>
      <w:tabs>
        <w:tab w:val="center" w:pos="4153"/>
        <w:tab w:val="right" w:pos="8306"/>
      </w:tabs>
      <w:snapToGrid w:val="0"/>
      <w:jc w:val="left"/>
    </w:pPr>
    <w:rPr>
      <w:sz w:val="18"/>
      <w:szCs w:val="18"/>
    </w:rPr>
  </w:style>
  <w:style w:type="character" w:customStyle="1" w:styleId="Char">
    <w:name w:val="页脚 Char"/>
    <w:basedOn w:val="a0"/>
    <w:link w:val="a4"/>
    <w:uiPriority w:val="99"/>
    <w:qFormat/>
    <w:locked/>
    <w:rsid w:val="00E357D3"/>
    <w:rPr>
      <w:rFonts w:ascii="仿宋_GB2312" w:eastAsia="仿宋_GB2312" w:cs="仿宋_GB2312"/>
      <w:sz w:val="18"/>
      <w:szCs w:val="18"/>
    </w:rPr>
  </w:style>
  <w:style w:type="paragraph" w:customStyle="1" w:styleId="Char0">
    <w:name w:val="Char"/>
    <w:basedOn w:val="a"/>
    <w:uiPriority w:val="99"/>
    <w:rsid w:val="00B33B1B"/>
    <w:rPr>
      <w:rFonts w:ascii="Tahoma" w:hAnsi="Tahoma" w:cs="Tahoma"/>
      <w:sz w:val="24"/>
      <w:szCs w:val="24"/>
    </w:rPr>
  </w:style>
  <w:style w:type="paragraph" w:customStyle="1" w:styleId="10">
    <w:name w:val="标题1"/>
    <w:basedOn w:val="a"/>
    <w:next w:val="a"/>
    <w:link w:val="1Char0"/>
    <w:uiPriority w:val="99"/>
    <w:rsid w:val="009D6AFF"/>
    <w:pPr>
      <w:tabs>
        <w:tab w:val="left" w:pos="9193"/>
        <w:tab w:val="left" w:pos="9827"/>
      </w:tabs>
      <w:autoSpaceDE w:val="0"/>
      <w:autoSpaceDN w:val="0"/>
      <w:snapToGrid w:val="0"/>
      <w:spacing w:line="700" w:lineRule="atLeast"/>
      <w:jc w:val="center"/>
    </w:pPr>
    <w:rPr>
      <w:rFonts w:ascii="方正小标宋_GBK" w:eastAsia="方正小标宋_GBK" w:cs="Times New Roman"/>
      <w:kern w:val="0"/>
      <w:sz w:val="44"/>
      <w:szCs w:val="20"/>
    </w:rPr>
  </w:style>
  <w:style w:type="paragraph" w:styleId="a5">
    <w:name w:val="Date"/>
    <w:basedOn w:val="a"/>
    <w:next w:val="a"/>
    <w:link w:val="Char1"/>
    <w:uiPriority w:val="99"/>
    <w:qFormat/>
    <w:rsid w:val="00183593"/>
    <w:pPr>
      <w:ind w:leftChars="2500" w:left="100"/>
    </w:pPr>
  </w:style>
  <w:style w:type="character" w:customStyle="1" w:styleId="Char1">
    <w:name w:val="日期 Char"/>
    <w:basedOn w:val="a0"/>
    <w:link w:val="a5"/>
    <w:uiPriority w:val="99"/>
    <w:semiHidden/>
    <w:qFormat/>
    <w:locked/>
    <w:rsid w:val="00E357D3"/>
    <w:rPr>
      <w:rFonts w:ascii="仿宋_GB2312" w:eastAsia="仿宋_GB2312" w:cs="仿宋_GB2312"/>
      <w:sz w:val="32"/>
      <w:szCs w:val="32"/>
    </w:rPr>
  </w:style>
  <w:style w:type="paragraph" w:styleId="a6">
    <w:name w:val="Body Text Indent"/>
    <w:basedOn w:val="a"/>
    <w:link w:val="Char2"/>
    <w:uiPriority w:val="99"/>
    <w:rsid w:val="005A34F2"/>
    <w:pPr>
      <w:ind w:firstLineChars="200" w:firstLine="560"/>
    </w:pPr>
    <w:rPr>
      <w:rFonts w:ascii="Times New Roman" w:eastAsia="宋体" w:cs="Times New Roman"/>
      <w:sz w:val="28"/>
      <w:szCs w:val="28"/>
    </w:rPr>
  </w:style>
  <w:style w:type="character" w:customStyle="1" w:styleId="Char2">
    <w:name w:val="正文文本缩进 Char"/>
    <w:basedOn w:val="a0"/>
    <w:link w:val="a6"/>
    <w:uiPriority w:val="99"/>
    <w:semiHidden/>
    <w:locked/>
    <w:rsid w:val="00E357D3"/>
    <w:rPr>
      <w:rFonts w:ascii="仿宋_GB2312" w:eastAsia="仿宋_GB2312" w:cs="仿宋_GB2312"/>
      <w:sz w:val="32"/>
      <w:szCs w:val="32"/>
    </w:rPr>
  </w:style>
  <w:style w:type="table" w:styleId="a7">
    <w:name w:val="Table Grid"/>
    <w:basedOn w:val="a1"/>
    <w:uiPriority w:val="59"/>
    <w:qFormat/>
    <w:rsid w:val="00E02F3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3"/>
    <w:uiPriority w:val="99"/>
    <w:qFormat/>
    <w:rsid w:val="00AD74A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qFormat/>
    <w:locked/>
    <w:rsid w:val="00E357D3"/>
    <w:rPr>
      <w:rFonts w:ascii="仿宋_GB2312" w:eastAsia="仿宋_GB2312" w:cs="仿宋_GB2312"/>
      <w:sz w:val="18"/>
      <w:szCs w:val="18"/>
    </w:rPr>
  </w:style>
  <w:style w:type="paragraph" w:styleId="a9">
    <w:name w:val="Balloon Text"/>
    <w:basedOn w:val="a"/>
    <w:link w:val="Char4"/>
    <w:uiPriority w:val="99"/>
    <w:semiHidden/>
    <w:rsid w:val="00E53D16"/>
    <w:rPr>
      <w:sz w:val="18"/>
      <w:szCs w:val="18"/>
    </w:rPr>
  </w:style>
  <w:style w:type="character" w:customStyle="1" w:styleId="Char4">
    <w:name w:val="批注框文本 Char"/>
    <w:basedOn w:val="a0"/>
    <w:link w:val="a9"/>
    <w:uiPriority w:val="99"/>
    <w:semiHidden/>
    <w:locked/>
    <w:rsid w:val="00E357D3"/>
    <w:rPr>
      <w:rFonts w:ascii="仿宋_GB2312" w:eastAsia="仿宋_GB2312" w:cs="仿宋_GB2312"/>
      <w:sz w:val="2"/>
      <w:szCs w:val="2"/>
    </w:rPr>
  </w:style>
  <w:style w:type="character" w:styleId="aa">
    <w:name w:val="Hyperlink"/>
    <w:basedOn w:val="a0"/>
    <w:uiPriority w:val="99"/>
    <w:rsid w:val="00C36C1E"/>
    <w:rPr>
      <w:rFonts w:cs="Times New Roman"/>
      <w:color w:val="0000FF"/>
      <w:u w:val="single"/>
    </w:rPr>
  </w:style>
  <w:style w:type="paragraph" w:styleId="ab">
    <w:name w:val="Normal (Web)"/>
    <w:basedOn w:val="a"/>
    <w:uiPriority w:val="99"/>
    <w:qFormat/>
    <w:rsid w:val="006D60FB"/>
    <w:pPr>
      <w:widowControl/>
      <w:spacing w:before="100" w:beforeAutospacing="1" w:after="100" w:afterAutospacing="1"/>
      <w:jc w:val="left"/>
    </w:pPr>
    <w:rPr>
      <w:rFonts w:ascii="宋体" w:eastAsia="宋体" w:hAnsi="宋体" w:cs="宋体"/>
      <w:kern w:val="0"/>
      <w:sz w:val="24"/>
      <w:szCs w:val="24"/>
    </w:rPr>
  </w:style>
  <w:style w:type="character" w:customStyle="1" w:styleId="CharChar">
    <w:name w:val="Char Char"/>
    <w:uiPriority w:val="99"/>
    <w:rsid w:val="00FE00CC"/>
    <w:rPr>
      <w:rFonts w:eastAsia="宋体"/>
      <w:kern w:val="2"/>
      <w:sz w:val="18"/>
      <w:lang w:val="en-US" w:eastAsia="zh-CN"/>
    </w:rPr>
  </w:style>
  <w:style w:type="character" w:customStyle="1" w:styleId="CharChar1">
    <w:name w:val="Char Char1"/>
    <w:uiPriority w:val="99"/>
    <w:rsid w:val="00FE00CC"/>
    <w:rPr>
      <w:rFonts w:eastAsia="宋体"/>
      <w:kern w:val="2"/>
      <w:sz w:val="18"/>
      <w:lang w:val="en-US" w:eastAsia="zh-CN"/>
    </w:rPr>
  </w:style>
  <w:style w:type="character" w:customStyle="1" w:styleId="1Char0">
    <w:name w:val="标题1 Char"/>
    <w:link w:val="10"/>
    <w:uiPriority w:val="99"/>
    <w:locked/>
    <w:rsid w:val="00330AA5"/>
    <w:rPr>
      <w:rFonts w:ascii="方正小标宋_GBK" w:eastAsia="方正小标宋_GBK"/>
      <w:kern w:val="0"/>
      <w:sz w:val="44"/>
    </w:rPr>
  </w:style>
  <w:style w:type="character" w:customStyle="1" w:styleId="2Char">
    <w:name w:val="标题2 Char"/>
    <w:link w:val="2"/>
    <w:uiPriority w:val="99"/>
    <w:locked/>
    <w:rsid w:val="00330AA5"/>
    <w:rPr>
      <w:rFonts w:eastAsia="方正楷体_GBK"/>
      <w:snapToGrid w:val="0"/>
      <w:sz w:val="32"/>
    </w:rPr>
  </w:style>
  <w:style w:type="character" w:customStyle="1" w:styleId="Char5">
    <w:name w:val="三级标题 Char"/>
    <w:link w:val="ac"/>
    <w:uiPriority w:val="99"/>
    <w:locked/>
    <w:rsid w:val="00330AA5"/>
    <w:rPr>
      <w:rFonts w:eastAsia="方正仿宋_GBK"/>
      <w:b/>
      <w:sz w:val="32"/>
    </w:rPr>
  </w:style>
  <w:style w:type="character" w:customStyle="1" w:styleId="Char6">
    <w:name w:val="一级标题 Char"/>
    <w:link w:val="ad"/>
    <w:uiPriority w:val="99"/>
    <w:locked/>
    <w:rsid w:val="00330AA5"/>
    <w:rPr>
      <w:rFonts w:eastAsia="方正黑体_GBK"/>
      <w:sz w:val="32"/>
    </w:rPr>
  </w:style>
  <w:style w:type="paragraph" w:styleId="ae">
    <w:name w:val="List Paragraph"/>
    <w:basedOn w:val="a"/>
    <w:uiPriority w:val="34"/>
    <w:qFormat/>
    <w:rsid w:val="00330AA5"/>
    <w:pPr>
      <w:ind w:firstLineChars="200" w:firstLine="420"/>
    </w:pPr>
    <w:rPr>
      <w:rFonts w:ascii="Times New Roman" w:eastAsia="宋体" w:cs="Times New Roman"/>
      <w:sz w:val="28"/>
      <w:szCs w:val="28"/>
    </w:rPr>
  </w:style>
  <w:style w:type="paragraph" w:customStyle="1" w:styleId="ac">
    <w:name w:val="三级标题"/>
    <w:basedOn w:val="a"/>
    <w:link w:val="Char5"/>
    <w:uiPriority w:val="99"/>
    <w:rsid w:val="00330AA5"/>
    <w:pPr>
      <w:spacing w:before="50" w:after="50" w:line="360" w:lineRule="auto"/>
      <w:ind w:firstLineChars="200" w:firstLine="643"/>
      <w:outlineLvl w:val="2"/>
    </w:pPr>
    <w:rPr>
      <w:rFonts w:ascii="Times New Roman" w:eastAsia="方正仿宋_GBK" w:cs="Times New Roman"/>
      <w:b/>
      <w:kern w:val="0"/>
      <w:szCs w:val="20"/>
    </w:rPr>
  </w:style>
  <w:style w:type="paragraph" w:customStyle="1" w:styleId="ad">
    <w:name w:val="一级标题"/>
    <w:basedOn w:val="a"/>
    <w:link w:val="Char6"/>
    <w:uiPriority w:val="99"/>
    <w:rsid w:val="00330AA5"/>
    <w:pPr>
      <w:spacing w:beforeLines="100" w:afterLines="100"/>
      <w:outlineLvl w:val="0"/>
    </w:pPr>
    <w:rPr>
      <w:rFonts w:ascii="Times New Roman" w:eastAsia="方正黑体_GBK" w:cs="Times New Roman"/>
      <w:kern w:val="0"/>
      <w:szCs w:val="20"/>
    </w:rPr>
  </w:style>
  <w:style w:type="paragraph" w:customStyle="1" w:styleId="2">
    <w:name w:val="标题2"/>
    <w:basedOn w:val="a"/>
    <w:next w:val="a"/>
    <w:link w:val="2Char"/>
    <w:uiPriority w:val="99"/>
    <w:rsid w:val="00330AA5"/>
    <w:pPr>
      <w:autoSpaceDE w:val="0"/>
      <w:autoSpaceDN w:val="0"/>
      <w:snapToGrid w:val="0"/>
      <w:spacing w:line="590" w:lineRule="atLeast"/>
      <w:jc w:val="center"/>
    </w:pPr>
    <w:rPr>
      <w:rFonts w:ascii="Times New Roman" w:eastAsia="方正楷体_GBK" w:cs="Times New Roman"/>
      <w:kern w:val="0"/>
      <w:szCs w:val="20"/>
    </w:rPr>
  </w:style>
  <w:style w:type="paragraph" w:customStyle="1" w:styleId="Default">
    <w:name w:val="Default"/>
    <w:uiPriority w:val="99"/>
    <w:rsid w:val="00330AA5"/>
    <w:pPr>
      <w:widowControl w:val="0"/>
      <w:autoSpaceDE w:val="0"/>
      <w:autoSpaceDN w:val="0"/>
      <w:adjustRightInd w:val="0"/>
    </w:pPr>
    <w:rPr>
      <w:rFonts w:ascii="仿宋_GB2312" w:hAnsi="仿宋_GB2312" w:cs="仿宋_GB2312"/>
      <w:color w:val="000000"/>
      <w:kern w:val="0"/>
      <w:sz w:val="24"/>
      <w:szCs w:val="24"/>
    </w:rPr>
  </w:style>
  <w:style w:type="paragraph" w:customStyle="1" w:styleId="2018">
    <w:name w:val="2018年度计划正文标题"/>
    <w:basedOn w:val="a"/>
    <w:uiPriority w:val="99"/>
    <w:rsid w:val="001F6FC9"/>
    <w:pPr>
      <w:ind w:firstLine="630"/>
    </w:pPr>
  </w:style>
  <w:style w:type="paragraph" w:customStyle="1" w:styleId="af">
    <w:name w:val="附件栏"/>
    <w:basedOn w:val="a"/>
    <w:uiPriority w:val="99"/>
    <w:rsid w:val="001F6FC9"/>
  </w:style>
  <w:style w:type="paragraph" w:customStyle="1" w:styleId="11">
    <w:name w:val="正文文本1"/>
    <w:basedOn w:val="a"/>
    <w:qFormat/>
    <w:rsid w:val="007202FF"/>
    <w:pPr>
      <w:spacing w:line="420" w:lineRule="auto"/>
      <w:ind w:firstLine="400"/>
    </w:pPr>
    <w:rPr>
      <w:rFonts w:ascii="宋体" w:eastAsia="宋体" w:hAnsi="宋体" w:cs="宋体"/>
      <w:sz w:val="17"/>
      <w:szCs w:val="17"/>
      <w:lang w:val="zh-CN" w:bidi="zh-CN"/>
    </w:rPr>
  </w:style>
  <w:style w:type="paragraph" w:customStyle="1" w:styleId="Char1CharCharCharCharCharChar">
    <w:name w:val="Char1 Char Char Char Char Char Char"/>
    <w:basedOn w:val="a"/>
    <w:rsid w:val="00E07DE0"/>
    <w:rPr>
      <w:rFonts w:ascii="Times New Roman" w:eastAsia="宋体" w:cs="Times New Roman"/>
      <w:sz w:val="21"/>
      <w:szCs w:val="24"/>
    </w:rPr>
  </w:style>
  <w:style w:type="character" w:customStyle="1" w:styleId="1Char">
    <w:name w:val="标题 1 Char"/>
    <w:basedOn w:val="a0"/>
    <w:link w:val="1"/>
    <w:uiPriority w:val="9"/>
    <w:qFormat/>
    <w:rsid w:val="00691524"/>
    <w:rPr>
      <w:rFonts w:ascii="Calibri" w:hAnsi="Calibri"/>
      <w:b/>
      <w:bCs/>
      <w:kern w:val="44"/>
      <w:sz w:val="44"/>
      <w:szCs w:val="44"/>
    </w:rPr>
  </w:style>
  <w:style w:type="paragraph" w:customStyle="1" w:styleId="CharCharCharChar">
    <w:name w:val="Char Char Char Char"/>
    <w:basedOn w:val="a"/>
    <w:qFormat/>
    <w:rsid w:val="00691524"/>
    <w:rPr>
      <w:rFonts w:ascii="Times New Roman" w:eastAsia="宋体" w:cs="Times New Roman"/>
      <w:sz w:val="21"/>
      <w:szCs w:val="22"/>
    </w:rPr>
  </w:style>
  <w:style w:type="paragraph" w:customStyle="1" w:styleId="af0">
    <w:name w:val="红线"/>
    <w:basedOn w:val="1"/>
    <w:qFormat/>
    <w:rsid w:val="00691524"/>
    <w:pPr>
      <w:keepNext w:val="0"/>
      <w:keepLines w:val="0"/>
      <w:autoSpaceDE w:val="0"/>
      <w:autoSpaceDN w:val="0"/>
      <w:adjustRightInd w:val="0"/>
      <w:spacing w:before="0" w:after="851" w:line="227" w:lineRule="atLeast"/>
      <w:ind w:right="-142"/>
      <w:jc w:val="center"/>
      <w:outlineLvl w:val="9"/>
    </w:pPr>
    <w:rPr>
      <w:rFonts w:ascii="宋体" w:hAnsi="Times New Roman"/>
      <w:bCs w:val="0"/>
      <w:snapToGrid w:val="0"/>
      <w:kern w:val="0"/>
      <w:sz w:val="10"/>
      <w:szCs w:val="20"/>
    </w:rPr>
  </w:style>
  <w:style w:type="paragraph" w:customStyle="1" w:styleId="af1">
    <w:name w:val="文头"/>
    <w:basedOn w:val="a"/>
    <w:qFormat/>
    <w:rsid w:val="00691524"/>
    <w:pPr>
      <w:tabs>
        <w:tab w:val="left" w:pos="6663"/>
      </w:tabs>
      <w:autoSpaceDE w:val="0"/>
      <w:autoSpaceDN w:val="0"/>
      <w:snapToGrid w:val="0"/>
      <w:spacing w:after="800" w:line="1500" w:lineRule="atLeast"/>
      <w:ind w:left="511" w:right="227" w:hanging="284"/>
      <w:jc w:val="distribute"/>
    </w:pPr>
    <w:rPr>
      <w:rFonts w:ascii="汉鼎简大宋" w:eastAsia="汉鼎简大宋" w:cs="Times New Roman"/>
      <w:b/>
      <w:snapToGrid w:val="0"/>
      <w:color w:val="FF0000"/>
      <w:w w:val="62"/>
      <w:kern w:val="0"/>
      <w:sz w:val="140"/>
      <w:szCs w:val="20"/>
    </w:rPr>
  </w:style>
  <w:style w:type="paragraph" w:customStyle="1" w:styleId="12">
    <w:name w:val="普通(网站)1"/>
    <w:basedOn w:val="a"/>
    <w:uiPriority w:val="99"/>
    <w:qFormat/>
    <w:rsid w:val="00691524"/>
    <w:pPr>
      <w:spacing w:beforeAutospacing="1" w:afterAutospacing="1"/>
      <w:jc w:val="left"/>
    </w:pPr>
    <w:rPr>
      <w:rFonts w:ascii="Calibri" w:eastAsia="宋体" w:hAnsi="Calibri" w:cs="Calibri"/>
      <w:kern w:val="0"/>
      <w:sz w:val="24"/>
      <w:szCs w:val="24"/>
    </w:rPr>
  </w:style>
  <w:style w:type="character" w:customStyle="1" w:styleId="NormalCharacter">
    <w:name w:val="NormalCharacter"/>
    <w:qFormat/>
    <w:rsid w:val="00691524"/>
  </w:style>
  <w:style w:type="paragraph" w:customStyle="1" w:styleId="af2">
    <w:name w:val="标准文字"/>
    <w:basedOn w:val="a"/>
    <w:qFormat/>
    <w:rsid w:val="00691524"/>
    <w:pPr>
      <w:overflowPunct w:val="0"/>
      <w:spacing w:line="360" w:lineRule="auto"/>
      <w:ind w:firstLineChars="200" w:firstLine="640"/>
    </w:pPr>
    <w:rPr>
      <w:rFonts w:ascii="Times New Roman" w:cs="Times New Roman"/>
    </w:rPr>
  </w:style>
  <w:style w:type="paragraph" w:customStyle="1" w:styleId="13">
    <w:name w:val="列表段落1"/>
    <w:basedOn w:val="a"/>
    <w:uiPriority w:val="34"/>
    <w:qFormat/>
    <w:rsid w:val="00691524"/>
    <w:pPr>
      <w:ind w:firstLineChars="200" w:firstLine="420"/>
    </w:pPr>
    <w:rPr>
      <w:rFonts w:ascii="Times New Roman" w:eastAsia="宋体" w:cs="Times New Roman"/>
      <w:sz w:val="21"/>
      <w:szCs w:val="20"/>
    </w:rPr>
  </w:style>
  <w:style w:type="paragraph" w:customStyle="1" w:styleId="TableParagraph">
    <w:name w:val="Table Paragraph"/>
    <w:basedOn w:val="a"/>
    <w:uiPriority w:val="99"/>
    <w:rsid w:val="00DF1AC0"/>
    <w:pPr>
      <w:autoSpaceDE w:val="0"/>
      <w:autoSpaceDN w:val="0"/>
      <w:jc w:val="left"/>
    </w:pPr>
    <w:rPr>
      <w:rFonts w:ascii="宋体" w:eastAsia="宋体" w:hAnsi="宋体" w:cs="宋体"/>
      <w:kern w:val="0"/>
      <w:sz w:val="22"/>
      <w:szCs w:val="22"/>
      <w:lang w:val="zh-CN"/>
    </w:rPr>
  </w:style>
  <w:style w:type="paragraph" w:customStyle="1" w:styleId="Normal1">
    <w:name w:val="Normal1"/>
    <w:uiPriority w:val="99"/>
    <w:rsid w:val="00DF1AC0"/>
    <w:pPr>
      <w:jc w:val="both"/>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1B"/>
    <w:pPr>
      <w:widowControl w:val="0"/>
      <w:jc w:val="both"/>
    </w:pPr>
    <w:rPr>
      <w:rFonts w:ascii="仿宋_GB2312" w:eastAsia="仿宋_GB2312" w:cs="仿宋_GB2312"/>
      <w:sz w:val="32"/>
      <w:szCs w:val="32"/>
    </w:rPr>
  </w:style>
  <w:style w:type="paragraph" w:styleId="1">
    <w:name w:val="heading 1"/>
    <w:basedOn w:val="a"/>
    <w:next w:val="a"/>
    <w:link w:val="1Char"/>
    <w:uiPriority w:val="9"/>
    <w:qFormat/>
    <w:locked/>
    <w:rsid w:val="00691524"/>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B33B1B"/>
    <w:rPr>
      <w:rFonts w:cs="Times New Roman"/>
    </w:rPr>
  </w:style>
  <w:style w:type="paragraph" w:styleId="a4">
    <w:name w:val="footer"/>
    <w:basedOn w:val="a"/>
    <w:link w:val="Char"/>
    <w:uiPriority w:val="99"/>
    <w:qFormat/>
    <w:rsid w:val="00B33B1B"/>
    <w:pPr>
      <w:tabs>
        <w:tab w:val="center" w:pos="4153"/>
        <w:tab w:val="right" w:pos="8306"/>
      </w:tabs>
      <w:snapToGrid w:val="0"/>
      <w:jc w:val="left"/>
    </w:pPr>
    <w:rPr>
      <w:sz w:val="18"/>
      <w:szCs w:val="18"/>
    </w:rPr>
  </w:style>
  <w:style w:type="character" w:customStyle="1" w:styleId="Char">
    <w:name w:val="页脚 Char"/>
    <w:basedOn w:val="a0"/>
    <w:link w:val="a4"/>
    <w:uiPriority w:val="99"/>
    <w:qFormat/>
    <w:locked/>
    <w:rsid w:val="00E357D3"/>
    <w:rPr>
      <w:rFonts w:ascii="仿宋_GB2312" w:eastAsia="仿宋_GB2312" w:cs="仿宋_GB2312"/>
      <w:sz w:val="18"/>
      <w:szCs w:val="18"/>
    </w:rPr>
  </w:style>
  <w:style w:type="paragraph" w:customStyle="1" w:styleId="Char0">
    <w:name w:val="Char"/>
    <w:basedOn w:val="a"/>
    <w:uiPriority w:val="99"/>
    <w:rsid w:val="00B33B1B"/>
    <w:rPr>
      <w:rFonts w:ascii="Tahoma" w:hAnsi="Tahoma" w:cs="Tahoma"/>
      <w:sz w:val="24"/>
      <w:szCs w:val="24"/>
    </w:rPr>
  </w:style>
  <w:style w:type="paragraph" w:customStyle="1" w:styleId="10">
    <w:name w:val="标题1"/>
    <w:basedOn w:val="a"/>
    <w:next w:val="a"/>
    <w:link w:val="1Char0"/>
    <w:uiPriority w:val="99"/>
    <w:rsid w:val="009D6AFF"/>
    <w:pPr>
      <w:tabs>
        <w:tab w:val="left" w:pos="9193"/>
        <w:tab w:val="left" w:pos="9827"/>
      </w:tabs>
      <w:autoSpaceDE w:val="0"/>
      <w:autoSpaceDN w:val="0"/>
      <w:snapToGrid w:val="0"/>
      <w:spacing w:line="700" w:lineRule="atLeast"/>
      <w:jc w:val="center"/>
    </w:pPr>
    <w:rPr>
      <w:rFonts w:ascii="方正小标宋_GBK" w:eastAsia="方正小标宋_GBK" w:cs="Times New Roman"/>
      <w:kern w:val="0"/>
      <w:sz w:val="44"/>
      <w:szCs w:val="20"/>
    </w:rPr>
  </w:style>
  <w:style w:type="paragraph" w:styleId="a5">
    <w:name w:val="Date"/>
    <w:basedOn w:val="a"/>
    <w:next w:val="a"/>
    <w:link w:val="Char1"/>
    <w:uiPriority w:val="99"/>
    <w:qFormat/>
    <w:rsid w:val="00183593"/>
    <w:pPr>
      <w:ind w:leftChars="2500" w:left="100"/>
    </w:pPr>
  </w:style>
  <w:style w:type="character" w:customStyle="1" w:styleId="Char1">
    <w:name w:val="日期 Char"/>
    <w:basedOn w:val="a0"/>
    <w:link w:val="a5"/>
    <w:uiPriority w:val="99"/>
    <w:semiHidden/>
    <w:qFormat/>
    <w:locked/>
    <w:rsid w:val="00E357D3"/>
    <w:rPr>
      <w:rFonts w:ascii="仿宋_GB2312" w:eastAsia="仿宋_GB2312" w:cs="仿宋_GB2312"/>
      <w:sz w:val="32"/>
      <w:szCs w:val="32"/>
    </w:rPr>
  </w:style>
  <w:style w:type="paragraph" w:styleId="a6">
    <w:name w:val="Body Text Indent"/>
    <w:basedOn w:val="a"/>
    <w:link w:val="Char2"/>
    <w:uiPriority w:val="99"/>
    <w:rsid w:val="005A34F2"/>
    <w:pPr>
      <w:ind w:firstLineChars="200" w:firstLine="560"/>
    </w:pPr>
    <w:rPr>
      <w:rFonts w:ascii="Times New Roman" w:eastAsia="宋体" w:cs="Times New Roman"/>
      <w:sz w:val="28"/>
      <w:szCs w:val="28"/>
    </w:rPr>
  </w:style>
  <w:style w:type="character" w:customStyle="1" w:styleId="Char2">
    <w:name w:val="正文文本缩进 Char"/>
    <w:basedOn w:val="a0"/>
    <w:link w:val="a6"/>
    <w:uiPriority w:val="99"/>
    <w:semiHidden/>
    <w:locked/>
    <w:rsid w:val="00E357D3"/>
    <w:rPr>
      <w:rFonts w:ascii="仿宋_GB2312" w:eastAsia="仿宋_GB2312" w:cs="仿宋_GB2312"/>
      <w:sz w:val="32"/>
      <w:szCs w:val="32"/>
    </w:rPr>
  </w:style>
  <w:style w:type="table" w:styleId="a7">
    <w:name w:val="Table Grid"/>
    <w:basedOn w:val="a1"/>
    <w:uiPriority w:val="59"/>
    <w:qFormat/>
    <w:rsid w:val="00E02F3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3"/>
    <w:uiPriority w:val="99"/>
    <w:qFormat/>
    <w:rsid w:val="00AD74A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qFormat/>
    <w:locked/>
    <w:rsid w:val="00E357D3"/>
    <w:rPr>
      <w:rFonts w:ascii="仿宋_GB2312" w:eastAsia="仿宋_GB2312" w:cs="仿宋_GB2312"/>
      <w:sz w:val="18"/>
      <w:szCs w:val="18"/>
    </w:rPr>
  </w:style>
  <w:style w:type="paragraph" w:styleId="a9">
    <w:name w:val="Balloon Text"/>
    <w:basedOn w:val="a"/>
    <w:link w:val="Char4"/>
    <w:uiPriority w:val="99"/>
    <w:semiHidden/>
    <w:rsid w:val="00E53D16"/>
    <w:rPr>
      <w:sz w:val="18"/>
      <w:szCs w:val="18"/>
    </w:rPr>
  </w:style>
  <w:style w:type="character" w:customStyle="1" w:styleId="Char4">
    <w:name w:val="批注框文本 Char"/>
    <w:basedOn w:val="a0"/>
    <w:link w:val="a9"/>
    <w:uiPriority w:val="99"/>
    <w:semiHidden/>
    <w:locked/>
    <w:rsid w:val="00E357D3"/>
    <w:rPr>
      <w:rFonts w:ascii="仿宋_GB2312" w:eastAsia="仿宋_GB2312" w:cs="仿宋_GB2312"/>
      <w:sz w:val="2"/>
      <w:szCs w:val="2"/>
    </w:rPr>
  </w:style>
  <w:style w:type="character" w:styleId="aa">
    <w:name w:val="Hyperlink"/>
    <w:basedOn w:val="a0"/>
    <w:uiPriority w:val="99"/>
    <w:rsid w:val="00C36C1E"/>
    <w:rPr>
      <w:rFonts w:cs="Times New Roman"/>
      <w:color w:val="0000FF"/>
      <w:u w:val="single"/>
    </w:rPr>
  </w:style>
  <w:style w:type="paragraph" w:styleId="ab">
    <w:name w:val="Normal (Web)"/>
    <w:basedOn w:val="a"/>
    <w:uiPriority w:val="99"/>
    <w:qFormat/>
    <w:rsid w:val="006D60FB"/>
    <w:pPr>
      <w:widowControl/>
      <w:spacing w:before="100" w:beforeAutospacing="1" w:after="100" w:afterAutospacing="1"/>
      <w:jc w:val="left"/>
    </w:pPr>
    <w:rPr>
      <w:rFonts w:ascii="宋体" w:eastAsia="宋体" w:hAnsi="宋体" w:cs="宋体"/>
      <w:kern w:val="0"/>
      <w:sz w:val="24"/>
      <w:szCs w:val="24"/>
    </w:rPr>
  </w:style>
  <w:style w:type="character" w:customStyle="1" w:styleId="CharChar">
    <w:name w:val="Char Char"/>
    <w:uiPriority w:val="99"/>
    <w:rsid w:val="00FE00CC"/>
    <w:rPr>
      <w:rFonts w:eastAsia="宋体"/>
      <w:kern w:val="2"/>
      <w:sz w:val="18"/>
      <w:lang w:val="en-US" w:eastAsia="zh-CN"/>
    </w:rPr>
  </w:style>
  <w:style w:type="character" w:customStyle="1" w:styleId="CharChar1">
    <w:name w:val="Char Char1"/>
    <w:uiPriority w:val="99"/>
    <w:rsid w:val="00FE00CC"/>
    <w:rPr>
      <w:rFonts w:eastAsia="宋体"/>
      <w:kern w:val="2"/>
      <w:sz w:val="18"/>
      <w:lang w:val="en-US" w:eastAsia="zh-CN"/>
    </w:rPr>
  </w:style>
  <w:style w:type="character" w:customStyle="1" w:styleId="1Char0">
    <w:name w:val="标题1 Char"/>
    <w:link w:val="10"/>
    <w:uiPriority w:val="99"/>
    <w:locked/>
    <w:rsid w:val="00330AA5"/>
    <w:rPr>
      <w:rFonts w:ascii="方正小标宋_GBK" w:eastAsia="方正小标宋_GBK"/>
      <w:kern w:val="0"/>
      <w:sz w:val="44"/>
    </w:rPr>
  </w:style>
  <w:style w:type="character" w:customStyle="1" w:styleId="2Char">
    <w:name w:val="标题2 Char"/>
    <w:link w:val="2"/>
    <w:uiPriority w:val="99"/>
    <w:locked/>
    <w:rsid w:val="00330AA5"/>
    <w:rPr>
      <w:rFonts w:eastAsia="方正楷体_GBK"/>
      <w:snapToGrid w:val="0"/>
      <w:sz w:val="32"/>
    </w:rPr>
  </w:style>
  <w:style w:type="character" w:customStyle="1" w:styleId="Char5">
    <w:name w:val="三级标题 Char"/>
    <w:link w:val="ac"/>
    <w:uiPriority w:val="99"/>
    <w:locked/>
    <w:rsid w:val="00330AA5"/>
    <w:rPr>
      <w:rFonts w:eastAsia="方正仿宋_GBK"/>
      <w:b/>
      <w:sz w:val="32"/>
    </w:rPr>
  </w:style>
  <w:style w:type="character" w:customStyle="1" w:styleId="Char6">
    <w:name w:val="一级标题 Char"/>
    <w:link w:val="ad"/>
    <w:uiPriority w:val="99"/>
    <w:locked/>
    <w:rsid w:val="00330AA5"/>
    <w:rPr>
      <w:rFonts w:eastAsia="方正黑体_GBK"/>
      <w:sz w:val="32"/>
    </w:rPr>
  </w:style>
  <w:style w:type="paragraph" w:styleId="ae">
    <w:name w:val="List Paragraph"/>
    <w:basedOn w:val="a"/>
    <w:uiPriority w:val="34"/>
    <w:qFormat/>
    <w:rsid w:val="00330AA5"/>
    <w:pPr>
      <w:ind w:firstLineChars="200" w:firstLine="420"/>
    </w:pPr>
    <w:rPr>
      <w:rFonts w:ascii="Times New Roman" w:eastAsia="宋体" w:cs="Times New Roman"/>
      <w:sz w:val="28"/>
      <w:szCs w:val="28"/>
    </w:rPr>
  </w:style>
  <w:style w:type="paragraph" w:customStyle="1" w:styleId="ac">
    <w:name w:val="三级标题"/>
    <w:basedOn w:val="a"/>
    <w:link w:val="Char5"/>
    <w:uiPriority w:val="99"/>
    <w:rsid w:val="00330AA5"/>
    <w:pPr>
      <w:spacing w:before="50" w:after="50" w:line="360" w:lineRule="auto"/>
      <w:ind w:firstLineChars="200" w:firstLine="643"/>
      <w:outlineLvl w:val="2"/>
    </w:pPr>
    <w:rPr>
      <w:rFonts w:ascii="Times New Roman" w:eastAsia="方正仿宋_GBK" w:cs="Times New Roman"/>
      <w:b/>
      <w:kern w:val="0"/>
      <w:szCs w:val="20"/>
    </w:rPr>
  </w:style>
  <w:style w:type="paragraph" w:customStyle="1" w:styleId="ad">
    <w:name w:val="一级标题"/>
    <w:basedOn w:val="a"/>
    <w:link w:val="Char6"/>
    <w:uiPriority w:val="99"/>
    <w:rsid w:val="00330AA5"/>
    <w:pPr>
      <w:spacing w:beforeLines="100" w:afterLines="100"/>
      <w:outlineLvl w:val="0"/>
    </w:pPr>
    <w:rPr>
      <w:rFonts w:ascii="Times New Roman" w:eastAsia="方正黑体_GBK" w:cs="Times New Roman"/>
      <w:kern w:val="0"/>
      <w:szCs w:val="20"/>
    </w:rPr>
  </w:style>
  <w:style w:type="paragraph" w:customStyle="1" w:styleId="2">
    <w:name w:val="标题2"/>
    <w:basedOn w:val="a"/>
    <w:next w:val="a"/>
    <w:link w:val="2Char"/>
    <w:uiPriority w:val="99"/>
    <w:rsid w:val="00330AA5"/>
    <w:pPr>
      <w:autoSpaceDE w:val="0"/>
      <w:autoSpaceDN w:val="0"/>
      <w:snapToGrid w:val="0"/>
      <w:spacing w:line="590" w:lineRule="atLeast"/>
      <w:jc w:val="center"/>
    </w:pPr>
    <w:rPr>
      <w:rFonts w:ascii="Times New Roman" w:eastAsia="方正楷体_GBK" w:cs="Times New Roman"/>
      <w:kern w:val="0"/>
      <w:szCs w:val="20"/>
    </w:rPr>
  </w:style>
  <w:style w:type="paragraph" w:customStyle="1" w:styleId="Default">
    <w:name w:val="Default"/>
    <w:uiPriority w:val="99"/>
    <w:rsid w:val="00330AA5"/>
    <w:pPr>
      <w:widowControl w:val="0"/>
      <w:autoSpaceDE w:val="0"/>
      <w:autoSpaceDN w:val="0"/>
      <w:adjustRightInd w:val="0"/>
    </w:pPr>
    <w:rPr>
      <w:rFonts w:ascii="仿宋_GB2312" w:hAnsi="仿宋_GB2312" w:cs="仿宋_GB2312"/>
      <w:color w:val="000000"/>
      <w:kern w:val="0"/>
      <w:sz w:val="24"/>
      <w:szCs w:val="24"/>
    </w:rPr>
  </w:style>
  <w:style w:type="paragraph" w:customStyle="1" w:styleId="2018">
    <w:name w:val="2018年度计划正文标题"/>
    <w:basedOn w:val="a"/>
    <w:uiPriority w:val="99"/>
    <w:rsid w:val="001F6FC9"/>
    <w:pPr>
      <w:ind w:firstLine="630"/>
    </w:pPr>
  </w:style>
  <w:style w:type="paragraph" w:customStyle="1" w:styleId="af">
    <w:name w:val="附件栏"/>
    <w:basedOn w:val="a"/>
    <w:uiPriority w:val="99"/>
    <w:rsid w:val="001F6FC9"/>
  </w:style>
  <w:style w:type="paragraph" w:customStyle="1" w:styleId="11">
    <w:name w:val="正文文本1"/>
    <w:basedOn w:val="a"/>
    <w:qFormat/>
    <w:rsid w:val="007202FF"/>
    <w:pPr>
      <w:spacing w:line="420" w:lineRule="auto"/>
      <w:ind w:firstLine="400"/>
    </w:pPr>
    <w:rPr>
      <w:rFonts w:ascii="宋体" w:eastAsia="宋体" w:hAnsi="宋体" w:cs="宋体"/>
      <w:sz w:val="17"/>
      <w:szCs w:val="17"/>
      <w:lang w:val="zh-CN" w:bidi="zh-CN"/>
    </w:rPr>
  </w:style>
  <w:style w:type="paragraph" w:customStyle="1" w:styleId="Char1CharCharCharCharCharChar">
    <w:name w:val="Char1 Char Char Char Char Char Char"/>
    <w:basedOn w:val="a"/>
    <w:rsid w:val="00E07DE0"/>
    <w:rPr>
      <w:rFonts w:ascii="Times New Roman" w:eastAsia="宋体" w:cs="Times New Roman"/>
      <w:sz w:val="21"/>
      <w:szCs w:val="24"/>
    </w:rPr>
  </w:style>
  <w:style w:type="character" w:customStyle="1" w:styleId="1Char">
    <w:name w:val="标题 1 Char"/>
    <w:basedOn w:val="a0"/>
    <w:link w:val="1"/>
    <w:uiPriority w:val="9"/>
    <w:qFormat/>
    <w:rsid w:val="00691524"/>
    <w:rPr>
      <w:rFonts w:ascii="Calibri" w:hAnsi="Calibri"/>
      <w:b/>
      <w:bCs/>
      <w:kern w:val="44"/>
      <w:sz w:val="44"/>
      <w:szCs w:val="44"/>
    </w:rPr>
  </w:style>
  <w:style w:type="paragraph" w:customStyle="1" w:styleId="CharCharCharChar">
    <w:name w:val="Char Char Char Char"/>
    <w:basedOn w:val="a"/>
    <w:qFormat/>
    <w:rsid w:val="00691524"/>
    <w:rPr>
      <w:rFonts w:ascii="Times New Roman" w:eastAsia="宋体" w:cs="Times New Roman"/>
      <w:sz w:val="21"/>
      <w:szCs w:val="22"/>
    </w:rPr>
  </w:style>
  <w:style w:type="paragraph" w:customStyle="1" w:styleId="af0">
    <w:name w:val="红线"/>
    <w:basedOn w:val="1"/>
    <w:qFormat/>
    <w:rsid w:val="00691524"/>
    <w:pPr>
      <w:keepNext w:val="0"/>
      <w:keepLines w:val="0"/>
      <w:autoSpaceDE w:val="0"/>
      <w:autoSpaceDN w:val="0"/>
      <w:adjustRightInd w:val="0"/>
      <w:spacing w:before="0" w:after="851" w:line="227" w:lineRule="atLeast"/>
      <w:ind w:right="-142"/>
      <w:jc w:val="center"/>
      <w:outlineLvl w:val="9"/>
    </w:pPr>
    <w:rPr>
      <w:rFonts w:ascii="宋体" w:hAnsi="Times New Roman"/>
      <w:bCs w:val="0"/>
      <w:snapToGrid w:val="0"/>
      <w:kern w:val="0"/>
      <w:sz w:val="10"/>
      <w:szCs w:val="20"/>
    </w:rPr>
  </w:style>
  <w:style w:type="paragraph" w:customStyle="1" w:styleId="af1">
    <w:name w:val="文头"/>
    <w:basedOn w:val="a"/>
    <w:qFormat/>
    <w:rsid w:val="00691524"/>
    <w:pPr>
      <w:tabs>
        <w:tab w:val="left" w:pos="6663"/>
      </w:tabs>
      <w:autoSpaceDE w:val="0"/>
      <w:autoSpaceDN w:val="0"/>
      <w:snapToGrid w:val="0"/>
      <w:spacing w:after="800" w:line="1500" w:lineRule="atLeast"/>
      <w:ind w:left="511" w:right="227" w:hanging="284"/>
      <w:jc w:val="distribute"/>
    </w:pPr>
    <w:rPr>
      <w:rFonts w:ascii="汉鼎简大宋" w:eastAsia="汉鼎简大宋" w:cs="Times New Roman"/>
      <w:b/>
      <w:snapToGrid w:val="0"/>
      <w:color w:val="FF0000"/>
      <w:w w:val="62"/>
      <w:kern w:val="0"/>
      <w:sz w:val="140"/>
      <w:szCs w:val="20"/>
    </w:rPr>
  </w:style>
  <w:style w:type="paragraph" w:customStyle="1" w:styleId="12">
    <w:name w:val="普通(网站)1"/>
    <w:basedOn w:val="a"/>
    <w:uiPriority w:val="99"/>
    <w:qFormat/>
    <w:rsid w:val="00691524"/>
    <w:pPr>
      <w:spacing w:beforeAutospacing="1" w:afterAutospacing="1"/>
      <w:jc w:val="left"/>
    </w:pPr>
    <w:rPr>
      <w:rFonts w:ascii="Calibri" w:eastAsia="宋体" w:hAnsi="Calibri" w:cs="Calibri"/>
      <w:kern w:val="0"/>
      <w:sz w:val="24"/>
      <w:szCs w:val="24"/>
    </w:rPr>
  </w:style>
  <w:style w:type="character" w:customStyle="1" w:styleId="NormalCharacter">
    <w:name w:val="NormalCharacter"/>
    <w:qFormat/>
    <w:rsid w:val="00691524"/>
  </w:style>
  <w:style w:type="paragraph" w:customStyle="1" w:styleId="af2">
    <w:name w:val="标准文字"/>
    <w:basedOn w:val="a"/>
    <w:qFormat/>
    <w:rsid w:val="00691524"/>
    <w:pPr>
      <w:overflowPunct w:val="0"/>
      <w:spacing w:line="360" w:lineRule="auto"/>
      <w:ind w:firstLineChars="200" w:firstLine="640"/>
    </w:pPr>
    <w:rPr>
      <w:rFonts w:ascii="Times New Roman" w:cs="Times New Roman"/>
    </w:rPr>
  </w:style>
  <w:style w:type="paragraph" w:customStyle="1" w:styleId="13">
    <w:name w:val="列表段落1"/>
    <w:basedOn w:val="a"/>
    <w:uiPriority w:val="34"/>
    <w:qFormat/>
    <w:rsid w:val="00691524"/>
    <w:pPr>
      <w:ind w:firstLineChars="200" w:firstLine="420"/>
    </w:pPr>
    <w:rPr>
      <w:rFonts w:ascii="Times New Roman" w:eastAsia="宋体" w:cs="Times New Roman"/>
      <w:sz w:val="21"/>
      <w:szCs w:val="20"/>
    </w:rPr>
  </w:style>
  <w:style w:type="paragraph" w:customStyle="1" w:styleId="TableParagraph">
    <w:name w:val="Table Paragraph"/>
    <w:basedOn w:val="a"/>
    <w:uiPriority w:val="99"/>
    <w:rsid w:val="00DF1AC0"/>
    <w:pPr>
      <w:autoSpaceDE w:val="0"/>
      <w:autoSpaceDN w:val="0"/>
      <w:jc w:val="left"/>
    </w:pPr>
    <w:rPr>
      <w:rFonts w:ascii="宋体" w:eastAsia="宋体" w:hAnsi="宋体" w:cs="宋体"/>
      <w:kern w:val="0"/>
      <w:sz w:val="22"/>
      <w:szCs w:val="22"/>
      <w:lang w:val="zh-CN"/>
    </w:rPr>
  </w:style>
  <w:style w:type="paragraph" w:customStyle="1" w:styleId="Normal1">
    <w:name w:val="Normal1"/>
    <w:uiPriority w:val="99"/>
    <w:rsid w:val="00DF1AC0"/>
    <w:pPr>
      <w:jc w:val="both"/>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58637">
      <w:marLeft w:val="0"/>
      <w:marRight w:val="0"/>
      <w:marTop w:val="0"/>
      <w:marBottom w:val="0"/>
      <w:divBdr>
        <w:top w:val="none" w:sz="0" w:space="0" w:color="auto"/>
        <w:left w:val="none" w:sz="0" w:space="0" w:color="auto"/>
        <w:bottom w:val="none" w:sz="0" w:space="0" w:color="auto"/>
        <w:right w:val="none" w:sz="0" w:space="0" w:color="auto"/>
      </w:divBdr>
    </w:div>
    <w:div w:id="19632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785</Words>
  <Characters>4477</Characters>
  <Application>Microsoft Office Word</Application>
  <DocSecurity>0</DocSecurity>
  <Lines>37</Lines>
  <Paragraphs>10</Paragraphs>
  <ScaleCrop>false</ScaleCrop>
  <Company>china</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南通经济技术开发区城市长效管理考核办法</dc:title>
  <dc:creator>Windows 用户</dc:creator>
  <cp:lastModifiedBy>A</cp:lastModifiedBy>
  <cp:revision>11</cp:revision>
  <cp:lastPrinted>2021-08-12T08:36:00Z</cp:lastPrinted>
  <dcterms:created xsi:type="dcterms:W3CDTF">2021-08-12T07:30:00Z</dcterms:created>
  <dcterms:modified xsi:type="dcterms:W3CDTF">2021-08-12T08:41:00Z</dcterms:modified>
</cp:coreProperties>
</file>